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34" w:rsidRPr="00860228" w:rsidRDefault="00987B34" w:rsidP="00987B34">
      <w:pPr>
        <w:jc w:val="center"/>
        <w:rPr>
          <w:b/>
          <w:sz w:val="26"/>
          <w:szCs w:val="26"/>
        </w:rPr>
      </w:pPr>
      <w:r w:rsidRPr="00860228">
        <w:rPr>
          <w:b/>
          <w:sz w:val="26"/>
          <w:szCs w:val="26"/>
        </w:rPr>
        <w:t xml:space="preserve">Обґрунтування технічних та якісних характеристик </w:t>
      </w:r>
    </w:p>
    <w:p w:rsidR="00987B34" w:rsidRPr="00860228" w:rsidRDefault="00987B34" w:rsidP="00987B34">
      <w:pPr>
        <w:jc w:val="center"/>
        <w:rPr>
          <w:b/>
          <w:sz w:val="26"/>
          <w:szCs w:val="26"/>
        </w:rPr>
      </w:pPr>
      <w:r w:rsidRPr="00860228">
        <w:rPr>
          <w:b/>
          <w:sz w:val="26"/>
          <w:szCs w:val="26"/>
        </w:rPr>
        <w:t>предмета закупівлі, розміру бюджетного призначення, очікуваної вартості предмета закупівлі</w:t>
      </w:r>
    </w:p>
    <w:p w:rsidR="00987B34" w:rsidRPr="00860228" w:rsidRDefault="00987B34" w:rsidP="00987B34">
      <w:pPr>
        <w:contextualSpacing/>
        <w:jc w:val="center"/>
        <w:rPr>
          <w:sz w:val="26"/>
          <w:szCs w:val="26"/>
          <w:lang w:val="ru-RU"/>
        </w:rPr>
      </w:pPr>
      <w:r w:rsidRPr="00860228">
        <w:rPr>
          <w:sz w:val="26"/>
          <w:szCs w:val="26"/>
        </w:rPr>
        <w:t>(відповідно до пункту 4</w:t>
      </w:r>
      <w:r w:rsidRPr="00860228">
        <w:rPr>
          <w:sz w:val="26"/>
          <w:szCs w:val="26"/>
          <w:vertAlign w:val="superscript"/>
        </w:rPr>
        <w:t xml:space="preserve">1 </w:t>
      </w:r>
      <w:r w:rsidRPr="00860228">
        <w:rPr>
          <w:sz w:val="26"/>
          <w:szCs w:val="26"/>
        </w:rPr>
        <w:t xml:space="preserve">постанови Кабінету Міністрів України від 11 жовтня </w:t>
      </w:r>
      <w:r w:rsidRPr="00860228">
        <w:rPr>
          <w:sz w:val="26"/>
          <w:szCs w:val="26"/>
        </w:rPr>
        <w:br/>
        <w:t>2016 року № 710 «Про ефективне використання державних коштів»</w:t>
      </w:r>
      <w:r w:rsidRPr="00860228">
        <w:rPr>
          <w:sz w:val="26"/>
          <w:szCs w:val="26"/>
          <w:lang w:val="ru-RU"/>
        </w:rPr>
        <w:t>)</w:t>
      </w:r>
    </w:p>
    <w:p w:rsidR="00987B34" w:rsidRPr="00272C67" w:rsidRDefault="00987B34" w:rsidP="00987B34">
      <w:pPr>
        <w:contextualSpacing/>
        <w:jc w:val="center"/>
        <w:rPr>
          <w:sz w:val="18"/>
          <w:lang w:val="ru-RU"/>
        </w:rPr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804"/>
      </w:tblGrid>
      <w:tr w:rsidR="00987B34" w:rsidRPr="00F27860" w:rsidTr="00F27860">
        <w:trPr>
          <w:trHeight w:hRule="exact" w:val="1411"/>
        </w:trPr>
        <w:tc>
          <w:tcPr>
            <w:tcW w:w="421" w:type="dxa"/>
            <w:shd w:val="clear" w:color="auto" w:fill="auto"/>
          </w:tcPr>
          <w:p w:rsidR="00987B34" w:rsidRPr="00F27860" w:rsidRDefault="00987B34" w:rsidP="00916752">
            <w:pPr>
              <w:rPr>
                <w:sz w:val="26"/>
                <w:szCs w:val="26"/>
              </w:rPr>
            </w:pPr>
            <w:r w:rsidRPr="00F27860">
              <w:rPr>
                <w:sz w:val="26"/>
                <w:szCs w:val="26"/>
              </w:rPr>
              <w:t>1</w:t>
            </w:r>
          </w:p>
        </w:tc>
        <w:tc>
          <w:tcPr>
            <w:tcW w:w="2953" w:type="dxa"/>
            <w:shd w:val="clear" w:color="auto" w:fill="auto"/>
          </w:tcPr>
          <w:p w:rsidR="00987B34" w:rsidRPr="00F27860" w:rsidRDefault="00987B34" w:rsidP="00916752">
            <w:pPr>
              <w:rPr>
                <w:b/>
                <w:sz w:val="26"/>
                <w:szCs w:val="26"/>
              </w:rPr>
            </w:pPr>
            <w:r w:rsidRPr="00F27860">
              <w:rPr>
                <w:b/>
                <w:sz w:val="26"/>
                <w:szCs w:val="26"/>
              </w:rPr>
              <w:t>Назва предмета закупівлі</w:t>
            </w:r>
          </w:p>
        </w:tc>
        <w:tc>
          <w:tcPr>
            <w:tcW w:w="6804" w:type="dxa"/>
            <w:shd w:val="clear" w:color="auto" w:fill="auto"/>
          </w:tcPr>
          <w:p w:rsidR="00987B34" w:rsidRPr="00F27860" w:rsidRDefault="00E64F6F" w:rsidP="00A40C4F">
            <w:pPr>
              <w:jc w:val="both"/>
              <w:rPr>
                <w:sz w:val="26"/>
                <w:szCs w:val="26"/>
              </w:rPr>
            </w:pPr>
            <w:r w:rsidRPr="00F27860">
              <w:rPr>
                <w:sz w:val="26"/>
                <w:szCs w:val="26"/>
              </w:rPr>
              <w:t xml:space="preserve">Послуги з усного перекладу – за кодом ДК 021:2015 − 79540000-1 (Оплата послуг перекладача (усний переклад), який не перебуває у штаті установи) </w:t>
            </w:r>
            <w:r w:rsidR="00987B34" w:rsidRPr="00F27860">
              <w:rPr>
                <w:sz w:val="26"/>
                <w:szCs w:val="26"/>
              </w:rPr>
              <w:t xml:space="preserve">(ідентифікатор закупівлі: </w:t>
            </w:r>
            <w:bookmarkStart w:id="0" w:name="_GoBack"/>
            <w:r w:rsidR="00987B34" w:rsidRPr="00F27860">
              <w:rPr>
                <w:sz w:val="26"/>
                <w:szCs w:val="26"/>
                <w:lang w:val="en-US"/>
              </w:rPr>
              <w:t>UA</w:t>
            </w:r>
            <w:r w:rsidR="00987B34" w:rsidRPr="00F27860">
              <w:rPr>
                <w:sz w:val="26"/>
                <w:szCs w:val="26"/>
              </w:rPr>
              <w:t>-2024</w:t>
            </w:r>
            <w:bookmarkEnd w:id="0"/>
            <w:r w:rsidR="00987B34" w:rsidRPr="00F27860">
              <w:rPr>
                <w:sz w:val="26"/>
                <w:szCs w:val="26"/>
              </w:rPr>
              <w:t>-03-</w:t>
            </w:r>
            <w:r w:rsidR="00A40C4F" w:rsidRPr="00A40C4F">
              <w:rPr>
                <w:sz w:val="26"/>
                <w:szCs w:val="26"/>
                <w:lang w:val="ru-RU"/>
              </w:rPr>
              <w:t>27</w:t>
            </w:r>
            <w:r w:rsidR="00987B34" w:rsidRPr="00F27860">
              <w:rPr>
                <w:sz w:val="26"/>
                <w:szCs w:val="26"/>
              </w:rPr>
              <w:t>-</w:t>
            </w:r>
            <w:r w:rsidR="00A40C4F" w:rsidRPr="00A40C4F">
              <w:rPr>
                <w:sz w:val="26"/>
                <w:szCs w:val="26"/>
                <w:lang w:val="ru-RU"/>
              </w:rPr>
              <w:t>009845</w:t>
            </w:r>
            <w:r w:rsidR="00987B34" w:rsidRPr="00F27860">
              <w:rPr>
                <w:sz w:val="26"/>
                <w:szCs w:val="26"/>
              </w:rPr>
              <w:t>-</w:t>
            </w:r>
            <w:r w:rsidR="00A40C4F">
              <w:rPr>
                <w:sz w:val="26"/>
                <w:szCs w:val="26"/>
                <w:lang w:val="en-US"/>
              </w:rPr>
              <w:t>a</w:t>
            </w:r>
            <w:r w:rsidR="00987B34" w:rsidRPr="00F27860">
              <w:rPr>
                <w:sz w:val="26"/>
                <w:szCs w:val="26"/>
              </w:rPr>
              <w:t>)</w:t>
            </w:r>
          </w:p>
        </w:tc>
      </w:tr>
      <w:tr w:rsidR="00987B34" w:rsidRPr="00F27860" w:rsidTr="00B24514">
        <w:trPr>
          <w:trHeight w:val="4234"/>
        </w:trPr>
        <w:tc>
          <w:tcPr>
            <w:tcW w:w="421" w:type="dxa"/>
            <w:shd w:val="clear" w:color="auto" w:fill="auto"/>
          </w:tcPr>
          <w:p w:rsidR="00987B34" w:rsidRPr="00F27860" w:rsidRDefault="00987B34" w:rsidP="00916752">
            <w:pPr>
              <w:rPr>
                <w:sz w:val="26"/>
                <w:szCs w:val="26"/>
              </w:rPr>
            </w:pPr>
            <w:r w:rsidRPr="00F27860">
              <w:rPr>
                <w:sz w:val="26"/>
                <w:szCs w:val="26"/>
              </w:rPr>
              <w:t>2</w:t>
            </w:r>
          </w:p>
        </w:tc>
        <w:tc>
          <w:tcPr>
            <w:tcW w:w="2953" w:type="dxa"/>
            <w:shd w:val="clear" w:color="auto" w:fill="auto"/>
          </w:tcPr>
          <w:p w:rsidR="00987B34" w:rsidRPr="00F27860" w:rsidRDefault="00987B34" w:rsidP="00916752">
            <w:pPr>
              <w:rPr>
                <w:b/>
                <w:sz w:val="26"/>
                <w:szCs w:val="26"/>
              </w:rPr>
            </w:pPr>
            <w:r w:rsidRPr="00F27860">
              <w:rPr>
                <w:b/>
                <w:sz w:val="26"/>
                <w:szCs w:val="26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804" w:type="dxa"/>
            <w:shd w:val="clear" w:color="auto" w:fill="auto"/>
          </w:tcPr>
          <w:p w:rsidR="00F27860" w:rsidRPr="00F27860" w:rsidRDefault="00987B34" w:rsidP="00860228">
            <w:pPr>
              <w:ind w:firstLine="317"/>
              <w:jc w:val="both"/>
              <w:rPr>
                <w:sz w:val="26"/>
                <w:szCs w:val="26"/>
              </w:rPr>
            </w:pPr>
            <w:r w:rsidRPr="00F27860">
              <w:rPr>
                <w:sz w:val="26"/>
                <w:szCs w:val="26"/>
              </w:rPr>
              <w:t>З метою забезпечення належного рівня виконання основних положень протокольної практики при організації і проведенні міжнародних зустрічей,</w:t>
            </w:r>
            <w:r w:rsidRPr="00F27860">
              <w:rPr>
                <w:rFonts w:eastAsia="Calibri"/>
                <w:sz w:val="26"/>
                <w:szCs w:val="26"/>
                <w:lang w:eastAsia="en-US"/>
              </w:rPr>
              <w:t xml:space="preserve"> інтенсифікації міжнародного співробітництва, забезпечення вільного спілкування та обговорення питань співпраці з іноземними партнерами, а також для виконання на належному рівні посадових обов’язків працівниками структурних підрозділів Державної податкової служби України протягом 2024 року планується придбання послуг усного перекладу</w:t>
            </w:r>
            <w:r w:rsidR="00F27860">
              <w:rPr>
                <w:sz w:val="26"/>
                <w:szCs w:val="26"/>
              </w:rPr>
              <w:t>.</w:t>
            </w:r>
          </w:p>
          <w:p w:rsidR="00987B34" w:rsidRPr="00F27860" w:rsidRDefault="00987B34" w:rsidP="00860228">
            <w:pPr>
              <w:ind w:firstLine="317"/>
              <w:jc w:val="both"/>
              <w:rPr>
                <w:sz w:val="26"/>
                <w:szCs w:val="26"/>
              </w:rPr>
            </w:pPr>
            <w:r w:rsidRPr="00F27860">
              <w:rPr>
                <w:sz w:val="26"/>
                <w:szCs w:val="26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 w:rsidR="00860228" w:rsidRPr="00860228">
              <w:rPr>
                <w:sz w:val="26"/>
                <w:szCs w:val="26"/>
                <w:lang w:val="ru-RU"/>
              </w:rPr>
              <w:br/>
            </w:r>
            <w:r w:rsidRPr="00F27860">
              <w:rPr>
                <w:sz w:val="26"/>
                <w:szCs w:val="26"/>
              </w:rPr>
              <w:t>та з урахуванням вимог законодавства.</w:t>
            </w:r>
          </w:p>
        </w:tc>
      </w:tr>
      <w:tr w:rsidR="00987B34" w:rsidRPr="00F27860" w:rsidTr="00B24514">
        <w:trPr>
          <w:trHeight w:val="3043"/>
        </w:trPr>
        <w:tc>
          <w:tcPr>
            <w:tcW w:w="421" w:type="dxa"/>
            <w:shd w:val="clear" w:color="auto" w:fill="auto"/>
          </w:tcPr>
          <w:p w:rsidR="00987B34" w:rsidRPr="00F27860" w:rsidRDefault="00987B34" w:rsidP="00916752">
            <w:pPr>
              <w:rPr>
                <w:sz w:val="26"/>
                <w:szCs w:val="26"/>
              </w:rPr>
            </w:pPr>
            <w:r w:rsidRPr="00F27860">
              <w:rPr>
                <w:sz w:val="26"/>
                <w:szCs w:val="26"/>
              </w:rPr>
              <w:t>3</w:t>
            </w:r>
          </w:p>
        </w:tc>
        <w:tc>
          <w:tcPr>
            <w:tcW w:w="2953" w:type="dxa"/>
            <w:shd w:val="clear" w:color="auto" w:fill="auto"/>
          </w:tcPr>
          <w:p w:rsidR="00987B34" w:rsidRPr="00F27860" w:rsidRDefault="00987B34" w:rsidP="00916752">
            <w:pPr>
              <w:rPr>
                <w:b/>
                <w:sz w:val="26"/>
                <w:szCs w:val="26"/>
              </w:rPr>
            </w:pPr>
            <w:r w:rsidRPr="00F27860">
              <w:rPr>
                <w:b/>
                <w:sz w:val="26"/>
                <w:szCs w:val="26"/>
              </w:rPr>
              <w:t>Обґрунтування очікуваної вартості предмета закупівлі, розміру бюджетного призначення</w:t>
            </w:r>
            <w:r w:rsidRPr="00F27860">
              <w:rPr>
                <w:sz w:val="26"/>
                <w:szCs w:val="26"/>
              </w:rPr>
              <w:t>*</w:t>
            </w:r>
          </w:p>
        </w:tc>
        <w:tc>
          <w:tcPr>
            <w:tcW w:w="6804" w:type="dxa"/>
            <w:shd w:val="clear" w:color="auto" w:fill="auto"/>
          </w:tcPr>
          <w:p w:rsidR="00E64F6F" w:rsidRPr="00F27860" w:rsidRDefault="00987B34" w:rsidP="00860228">
            <w:pPr>
              <w:ind w:firstLine="317"/>
              <w:jc w:val="both"/>
              <w:rPr>
                <w:sz w:val="26"/>
                <w:szCs w:val="26"/>
              </w:rPr>
            </w:pPr>
            <w:r w:rsidRPr="00F27860">
              <w:rPr>
                <w:sz w:val="26"/>
                <w:szCs w:val="26"/>
              </w:rPr>
              <w:t xml:space="preserve">Розрахунок очікуваної вартості предмета закупівлі здійснено відповідно до Примірної методики визначення очікуваної вартості предмета закупівлі, затвердженої наказом Міністерства розвитку економіки, торгівлі </w:t>
            </w:r>
            <w:r w:rsidR="00860228" w:rsidRPr="00860228">
              <w:rPr>
                <w:sz w:val="26"/>
                <w:szCs w:val="26"/>
              </w:rPr>
              <w:br/>
            </w:r>
            <w:r w:rsidRPr="00F27860">
              <w:rPr>
                <w:sz w:val="26"/>
                <w:szCs w:val="26"/>
              </w:rPr>
              <w:t xml:space="preserve">та сільського господарства України від 18.02.2020 № 275 </w:t>
            </w:r>
            <w:r w:rsidR="00860228" w:rsidRPr="00860228">
              <w:rPr>
                <w:sz w:val="26"/>
                <w:szCs w:val="26"/>
              </w:rPr>
              <w:br/>
            </w:r>
            <w:r w:rsidRPr="00F27860">
              <w:rPr>
                <w:sz w:val="26"/>
                <w:szCs w:val="26"/>
              </w:rPr>
              <w:t>(зі змінами), зокрема використовуючи метод порівнянн</w:t>
            </w:r>
            <w:r w:rsidR="00E64F6F" w:rsidRPr="00F27860">
              <w:rPr>
                <w:sz w:val="26"/>
                <w:szCs w:val="26"/>
              </w:rPr>
              <w:t xml:space="preserve">я ринкових цін </w:t>
            </w:r>
            <w:r w:rsidRPr="00F27860">
              <w:rPr>
                <w:sz w:val="26"/>
                <w:szCs w:val="26"/>
              </w:rPr>
              <w:t>на послуги усного перекладу</w:t>
            </w:r>
            <w:r w:rsidR="003B41C5" w:rsidRPr="003B41C5">
              <w:rPr>
                <w:sz w:val="26"/>
                <w:szCs w:val="26"/>
              </w:rPr>
              <w:t xml:space="preserve"> </w:t>
            </w:r>
            <w:r w:rsidRPr="00F27860">
              <w:rPr>
                <w:sz w:val="26"/>
                <w:szCs w:val="26"/>
              </w:rPr>
              <w:t>(запит комерційних пропозицій)</w:t>
            </w:r>
            <w:r w:rsidR="00E64F6F" w:rsidRPr="00F27860">
              <w:rPr>
                <w:sz w:val="26"/>
                <w:szCs w:val="26"/>
              </w:rPr>
              <w:t>.</w:t>
            </w:r>
          </w:p>
          <w:p w:rsidR="00987B34" w:rsidRPr="00B24514" w:rsidRDefault="00987B34" w:rsidP="00B24514">
            <w:pPr>
              <w:ind w:firstLine="317"/>
              <w:jc w:val="both"/>
              <w:rPr>
                <w:sz w:val="26"/>
                <w:szCs w:val="26"/>
              </w:rPr>
            </w:pPr>
            <w:r w:rsidRPr="00F27860">
              <w:rPr>
                <w:sz w:val="26"/>
                <w:szCs w:val="26"/>
              </w:rPr>
              <w:t>Очікувана вартість заку</w:t>
            </w:r>
            <w:r w:rsidR="00B24514">
              <w:rPr>
                <w:sz w:val="26"/>
                <w:szCs w:val="26"/>
              </w:rPr>
              <w:t>півлі становить 120 000, 00 грн</w:t>
            </w:r>
            <w:r w:rsidR="00B24514" w:rsidRPr="00B24514">
              <w:rPr>
                <w:sz w:val="26"/>
                <w:szCs w:val="26"/>
                <w:lang w:val="ru-RU"/>
              </w:rPr>
              <w:t>.</w:t>
            </w:r>
            <w:r w:rsidRPr="00F27860">
              <w:rPr>
                <w:sz w:val="26"/>
                <w:szCs w:val="26"/>
              </w:rPr>
              <w:t xml:space="preserve"> </w:t>
            </w:r>
          </w:p>
        </w:tc>
      </w:tr>
    </w:tbl>
    <w:p w:rsidR="00030843" w:rsidRPr="00F27860" w:rsidRDefault="00030843" w:rsidP="00860228">
      <w:pPr>
        <w:rPr>
          <w:sz w:val="26"/>
          <w:szCs w:val="26"/>
        </w:rPr>
      </w:pPr>
      <w:bookmarkStart w:id="1" w:name="n87"/>
      <w:bookmarkStart w:id="2" w:name="n88"/>
      <w:bookmarkStart w:id="3" w:name="n89"/>
      <w:bookmarkStart w:id="4" w:name="n90"/>
      <w:bookmarkStart w:id="5" w:name="n91"/>
      <w:bookmarkStart w:id="6" w:name="n92"/>
      <w:bookmarkStart w:id="7" w:name="n101"/>
      <w:bookmarkStart w:id="8" w:name="n102"/>
      <w:bookmarkStart w:id="9" w:name="n103"/>
      <w:bookmarkStart w:id="10" w:name="n104"/>
      <w:bookmarkStart w:id="11" w:name="n105"/>
      <w:bookmarkStart w:id="12" w:name="n106"/>
      <w:bookmarkStart w:id="13" w:name="n115"/>
      <w:bookmarkStart w:id="14" w:name="n116"/>
      <w:bookmarkStart w:id="15" w:name="n117"/>
      <w:bookmarkStart w:id="16" w:name="n118"/>
      <w:bookmarkStart w:id="17" w:name="n119"/>
      <w:bookmarkStart w:id="18" w:name="n120"/>
      <w:bookmarkStart w:id="19" w:name="n121"/>
      <w:bookmarkStart w:id="20" w:name="n12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sectPr w:rsidR="00030843" w:rsidRPr="00F27860" w:rsidSect="00272C67">
      <w:pgSz w:w="11906" w:h="16838" w:code="9"/>
      <w:pgMar w:top="709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D1"/>
    <w:rsid w:val="00030843"/>
    <w:rsid w:val="003B41C5"/>
    <w:rsid w:val="00497AD1"/>
    <w:rsid w:val="00860228"/>
    <w:rsid w:val="00987B34"/>
    <w:rsid w:val="00A40C4F"/>
    <w:rsid w:val="00B24514"/>
    <w:rsid w:val="00E64F6F"/>
    <w:rsid w:val="00F2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КИНАЛИ ДЕНИС СЕРГІЙОВИЧ</cp:lastModifiedBy>
  <cp:revision>5</cp:revision>
  <cp:lastPrinted>2024-03-28T08:47:00Z</cp:lastPrinted>
  <dcterms:created xsi:type="dcterms:W3CDTF">2024-03-12T09:33:00Z</dcterms:created>
  <dcterms:modified xsi:type="dcterms:W3CDTF">2024-03-28T08:47:00Z</dcterms:modified>
</cp:coreProperties>
</file>