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973"/>
      </w:tblGrid>
      <w:tr w:rsidR="003E2F46" w:rsidRPr="003E2F46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7DA" w:rsidRPr="003E2F46" w:rsidRDefault="003E2F46">
            <w:pPr>
              <w:pStyle w:val="rvps7"/>
              <w:spacing w:before="150" w:after="150"/>
              <w:ind w:left="450" w:right="450"/>
              <w:rPr>
                <w:rStyle w:val="spanrvts0"/>
                <w:lang w:val="uk" w:eastAsia="uk"/>
              </w:rPr>
            </w:pPr>
            <w:bookmarkStart w:id="0" w:name="n2"/>
            <w:bookmarkStart w:id="1" w:name="_GoBack"/>
            <w:bookmarkEnd w:id="0"/>
            <w:r w:rsidRPr="003E2F46">
              <w:rPr>
                <w:rStyle w:val="spanrvts0"/>
                <w:noProof/>
                <w:lang w:val="uk-UA" w:eastAsia="uk-UA"/>
              </w:rPr>
              <w:drawing>
                <wp:inline distT="0" distB="0" distL="0" distR="0" wp14:anchorId="503AF49A" wp14:editId="00C688CC">
                  <wp:extent cx="571500" cy="762000"/>
                  <wp:effectExtent l="0" t="0" r="0" b="0"/>
                  <wp:docPr id="100001" name="Рисунок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F46" w:rsidRPr="003E2F46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7DA" w:rsidRPr="003E2F46" w:rsidRDefault="003E2F46">
            <w:pPr>
              <w:pStyle w:val="rvps17"/>
              <w:spacing w:before="300"/>
              <w:ind w:left="450" w:right="450"/>
              <w:rPr>
                <w:rStyle w:val="spanrvts0"/>
                <w:lang w:val="uk" w:eastAsia="uk"/>
              </w:rPr>
            </w:pPr>
            <w:r w:rsidRPr="003E2F46">
              <w:rPr>
                <w:rStyle w:val="spanrvts78"/>
                <w:lang w:val="uk" w:eastAsia="uk"/>
              </w:rPr>
              <w:t>ЗАКОН УКРАЇНИ</w:t>
            </w:r>
          </w:p>
        </w:tc>
      </w:tr>
    </w:tbl>
    <w:p w:rsidR="008757DA" w:rsidRPr="003E2F46" w:rsidRDefault="003E2F46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2" w:name="n3"/>
      <w:bookmarkEnd w:id="2"/>
      <w:r w:rsidRPr="003E2F46">
        <w:rPr>
          <w:rStyle w:val="spanrvts23"/>
          <w:lang w:val="uk" w:eastAsia="uk"/>
        </w:rPr>
        <w:t>Про внесення змін до Податкового кодексу України та інших законів України щодо застосування спеціальних економічних та інших обмежувальних заходів (санкцій)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3" w:name="n4"/>
      <w:bookmarkEnd w:id="3"/>
      <w:r w:rsidRPr="003E2F46">
        <w:rPr>
          <w:rStyle w:val="spanrvts0"/>
          <w:lang w:val="uk" w:eastAsia="uk"/>
        </w:rPr>
        <w:t xml:space="preserve">Верховна Рада України </w:t>
      </w:r>
      <w:r w:rsidRPr="003E2F46">
        <w:rPr>
          <w:rStyle w:val="spanrvts52"/>
          <w:lang w:val="uk" w:eastAsia="uk"/>
        </w:rPr>
        <w:t>постановляє: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4" w:name="n5"/>
      <w:bookmarkEnd w:id="4"/>
      <w:r w:rsidRPr="003E2F46">
        <w:rPr>
          <w:rStyle w:val="spanrvts0"/>
          <w:lang w:val="uk" w:eastAsia="uk"/>
        </w:rPr>
        <w:t xml:space="preserve">I. </w:t>
      </w:r>
      <w:proofErr w:type="spellStart"/>
      <w:r w:rsidRPr="003E2F46">
        <w:rPr>
          <w:rStyle w:val="spanrvts0"/>
          <w:lang w:val="uk" w:eastAsia="uk"/>
        </w:rPr>
        <w:t>Внести</w:t>
      </w:r>
      <w:proofErr w:type="spellEnd"/>
      <w:r w:rsidRPr="003E2F46">
        <w:rPr>
          <w:rStyle w:val="spanrvts0"/>
          <w:lang w:val="uk" w:eastAsia="uk"/>
        </w:rPr>
        <w:t xml:space="preserve"> до </w:t>
      </w:r>
      <w:r w:rsidRPr="003E2F46">
        <w:rPr>
          <w:rStyle w:val="arvts96"/>
          <w:color w:val="auto"/>
          <w:lang w:val="uk" w:eastAsia="uk"/>
        </w:rPr>
        <w:t>Податкового кодексу України</w:t>
      </w:r>
      <w:r w:rsidRPr="003E2F46">
        <w:rPr>
          <w:rStyle w:val="spanrvts0"/>
          <w:lang w:val="uk" w:eastAsia="uk"/>
        </w:rPr>
        <w:t xml:space="preserve"> (Відомості Верховної Ради України, 2011 р., №№ 13-17, ст. 112) такі зміни: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5" w:name="n6"/>
      <w:bookmarkEnd w:id="5"/>
      <w:r w:rsidRPr="003E2F46">
        <w:rPr>
          <w:rStyle w:val="spanrvts0"/>
          <w:lang w:val="uk" w:eastAsia="uk"/>
        </w:rPr>
        <w:t xml:space="preserve">1. </w:t>
      </w:r>
      <w:r w:rsidRPr="003E2F46">
        <w:rPr>
          <w:rStyle w:val="arvts96"/>
          <w:color w:val="auto"/>
          <w:lang w:val="uk" w:eastAsia="uk"/>
        </w:rPr>
        <w:t>Статтю 17</w:t>
      </w:r>
      <w:r w:rsidRPr="003E2F46">
        <w:rPr>
          <w:rStyle w:val="spanrvts0"/>
          <w:lang w:val="uk" w:eastAsia="uk"/>
        </w:rPr>
        <w:t xml:space="preserve"> доповнити пунктом 17.3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6" w:name="n7"/>
      <w:bookmarkEnd w:id="6"/>
      <w:r w:rsidRPr="003E2F46">
        <w:rPr>
          <w:rStyle w:val="spanrvts0"/>
          <w:lang w:val="uk" w:eastAsia="uk"/>
        </w:rPr>
        <w:t>"17.3. Права платника податку, передбачені цим Кодексом та іншими законодавчими актами, контроль за дотриманням яких покладено на контролюючі органи, можуть бути обмежені у разі застосування до платника под</w:t>
      </w:r>
      <w:r w:rsidRPr="003E2F46">
        <w:rPr>
          <w:rStyle w:val="spanrvts0"/>
          <w:lang w:val="uk" w:eastAsia="uk"/>
        </w:rPr>
        <w:t xml:space="preserve">атків спеціальних економічних та інших обмежувальних заходів (санкцій)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7" w:name="n8"/>
      <w:bookmarkEnd w:id="7"/>
      <w:r w:rsidRPr="003E2F46">
        <w:rPr>
          <w:rStyle w:val="spanrvts0"/>
          <w:lang w:val="uk" w:eastAsia="uk"/>
        </w:rPr>
        <w:t xml:space="preserve">2. </w:t>
      </w:r>
      <w:r w:rsidRPr="003E2F46">
        <w:rPr>
          <w:rStyle w:val="arvts96"/>
          <w:color w:val="auto"/>
          <w:lang w:val="uk" w:eastAsia="uk"/>
        </w:rPr>
        <w:t>Пункт 19</w:t>
      </w:r>
      <w:r w:rsidRPr="003E2F46">
        <w:rPr>
          <w:rStyle w:val="spanrvts0"/>
          <w:b/>
          <w:bCs/>
          <w:sz w:val="0"/>
          <w:szCs w:val="0"/>
          <w:vertAlign w:val="superscript"/>
          <w:lang w:val="uk" w:eastAsia="uk"/>
        </w:rPr>
        <w:t>-</w:t>
      </w:r>
      <w:r w:rsidRPr="003E2F46">
        <w:rPr>
          <w:rStyle w:val="arvts117"/>
          <w:color w:val="auto"/>
          <w:lang w:val="uk" w:eastAsia="uk"/>
        </w:rPr>
        <w:t>1</w:t>
      </w:r>
      <w:r w:rsidRPr="003E2F46">
        <w:rPr>
          <w:rStyle w:val="arvts96"/>
          <w:color w:val="auto"/>
          <w:lang w:val="uk" w:eastAsia="uk"/>
        </w:rPr>
        <w:t>.1</w:t>
      </w:r>
      <w:r w:rsidRPr="003E2F46">
        <w:rPr>
          <w:rStyle w:val="spanrvts0"/>
          <w:lang w:val="uk" w:eastAsia="uk"/>
        </w:rPr>
        <w:t xml:space="preserve"> статті 19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 xml:space="preserve"> доповнити підпунктом 19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>.1.34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 xml:space="preserve">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8" w:name="n9"/>
      <w:bookmarkEnd w:id="8"/>
      <w:r w:rsidRPr="003E2F46">
        <w:rPr>
          <w:rStyle w:val="spanrvts0"/>
          <w:lang w:val="uk" w:eastAsia="uk"/>
        </w:rPr>
        <w:t>"19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>.1.34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 xml:space="preserve">. здійснюють заходи щодо забезпечення виконання рішень про застосування спеціальних економічних та інших обмежувальних заходів (санкцій), прийнятих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9" w:name="n10"/>
      <w:bookmarkEnd w:id="9"/>
      <w:r w:rsidRPr="003E2F46">
        <w:rPr>
          <w:rStyle w:val="spanrvts0"/>
          <w:lang w:val="uk" w:eastAsia="uk"/>
        </w:rPr>
        <w:t xml:space="preserve">3. </w:t>
      </w:r>
      <w:r w:rsidRPr="003E2F46">
        <w:rPr>
          <w:rStyle w:val="arvts96"/>
          <w:color w:val="auto"/>
          <w:lang w:val="uk" w:eastAsia="uk"/>
        </w:rPr>
        <w:t>Пункт 20.1</w:t>
      </w:r>
      <w:r w:rsidRPr="003E2F46">
        <w:rPr>
          <w:rStyle w:val="spanrvts0"/>
          <w:lang w:val="uk" w:eastAsia="uk"/>
        </w:rPr>
        <w:t xml:space="preserve"> статті 20 доповнити підпунктом 20.1.19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 xml:space="preserve">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10" w:name="n11"/>
      <w:bookmarkEnd w:id="10"/>
      <w:r w:rsidRPr="003E2F46">
        <w:rPr>
          <w:rStyle w:val="spanrvts0"/>
          <w:lang w:val="uk" w:eastAsia="uk"/>
        </w:rPr>
        <w:t>"20.1.19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>. виконувати рішення про засто</w:t>
      </w:r>
      <w:r w:rsidRPr="003E2F46">
        <w:rPr>
          <w:rStyle w:val="spanrvts0"/>
          <w:lang w:val="uk" w:eastAsia="uk"/>
        </w:rPr>
        <w:t xml:space="preserve">сування спеціальних економічних та інших обмежувальних заходів (санкцій), прийняті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санкції", у сферах відносин, які регулюються ци</w:t>
      </w:r>
      <w:r w:rsidRPr="003E2F46">
        <w:rPr>
          <w:rStyle w:val="spanrvts0"/>
          <w:lang w:val="uk" w:eastAsia="uk"/>
        </w:rPr>
        <w:t>м Кодексом та іншим законодавством, контроль за дотриманням якого покладено на контролюючі органи".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11" w:name="n12"/>
      <w:bookmarkEnd w:id="11"/>
      <w:r w:rsidRPr="003E2F46">
        <w:rPr>
          <w:rStyle w:val="spanrvts0"/>
          <w:lang w:val="uk" w:eastAsia="uk"/>
        </w:rPr>
        <w:t>4. Доповнити статтею 21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 xml:space="preserve">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12" w:name="n13"/>
      <w:bookmarkEnd w:id="12"/>
      <w:r w:rsidRPr="003E2F46">
        <w:rPr>
          <w:rStyle w:val="spanrvts0"/>
          <w:lang w:val="uk" w:eastAsia="uk"/>
        </w:rPr>
        <w:t>"</w:t>
      </w:r>
      <w:r w:rsidRPr="003E2F46">
        <w:rPr>
          <w:rStyle w:val="spanrvts9"/>
          <w:lang w:val="uk" w:eastAsia="uk"/>
        </w:rPr>
        <w:t>Стаття 21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9"/>
          <w:lang w:val="uk" w:eastAsia="uk"/>
        </w:rPr>
        <w:t>.</w:t>
      </w:r>
      <w:r w:rsidRPr="003E2F46">
        <w:rPr>
          <w:rStyle w:val="spanrvts0"/>
          <w:lang w:val="uk" w:eastAsia="uk"/>
        </w:rPr>
        <w:t xml:space="preserve"> Реалізація спеціальних економічних та інших обмежувальних заходів (санкцій)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13" w:name="n14"/>
      <w:bookmarkEnd w:id="13"/>
      <w:r w:rsidRPr="003E2F46">
        <w:rPr>
          <w:rStyle w:val="spanrvts0"/>
          <w:lang w:val="uk" w:eastAsia="uk"/>
        </w:rPr>
        <w:t>21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>.1. Контролюючі орган</w:t>
      </w:r>
      <w:r w:rsidRPr="003E2F46">
        <w:rPr>
          <w:rStyle w:val="spanrvts0"/>
          <w:lang w:val="uk" w:eastAsia="uk"/>
        </w:rPr>
        <w:t xml:space="preserve">и виконують рішення про застосування спеціальних економічних та інших обмежувальних заходів (санкцій), прийняті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санкції", шляхом з</w:t>
      </w:r>
      <w:r w:rsidRPr="003E2F46">
        <w:rPr>
          <w:rStyle w:val="spanrvts0"/>
          <w:lang w:val="uk" w:eastAsia="uk"/>
        </w:rPr>
        <w:t>дійснення таких заходів: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14" w:name="n15"/>
      <w:bookmarkEnd w:id="14"/>
      <w:r w:rsidRPr="003E2F46">
        <w:rPr>
          <w:rStyle w:val="spanrvts0"/>
          <w:lang w:val="uk" w:eastAsia="uk"/>
        </w:rPr>
        <w:t xml:space="preserve">анулювання ліцензій на право здійснення діяльності у сфері виробництва та обігу спирту, алкогольних напоїв, тютюнових виробів, рідин, що використовуються в електронних сигаретах, та пального - у разі застосування санкції щодо </w:t>
      </w:r>
      <w:r w:rsidRPr="003E2F46">
        <w:rPr>
          <w:rStyle w:val="spanrvts0"/>
          <w:lang w:val="uk" w:eastAsia="uk"/>
        </w:rPr>
        <w:t>анулювання або зупинення ліцензій та інших дозволів, одержання (наявність) яких є умовою для здійснення певного виду діяльності;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15" w:name="n16"/>
      <w:bookmarkEnd w:id="15"/>
      <w:r w:rsidRPr="003E2F46">
        <w:rPr>
          <w:rStyle w:val="spanrvts0"/>
          <w:lang w:val="uk" w:eastAsia="uk"/>
        </w:rPr>
        <w:lastRenderedPageBreak/>
        <w:t>відмова/зупинення у поверненні помилково та/або надміру сплачених сум податків та зборів, єдиного внеску на загальнообов’язкове</w:t>
      </w:r>
      <w:r w:rsidRPr="003E2F46">
        <w:rPr>
          <w:rStyle w:val="spanrvts0"/>
          <w:lang w:val="uk" w:eastAsia="uk"/>
        </w:rPr>
        <w:t xml:space="preserve"> державне соціальне страхування, пені, штрафів - у разі застосування санкції щодо зупинення виконання економічних та фінансових зобов’язань;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16" w:name="n17"/>
      <w:bookmarkEnd w:id="16"/>
      <w:r w:rsidRPr="003E2F46">
        <w:rPr>
          <w:rStyle w:val="spanrvts0"/>
          <w:lang w:val="uk" w:eastAsia="uk"/>
        </w:rPr>
        <w:t>відмова в наданні розстрочення (відстрочення) грошових зобов’язань (податкового боргу), а також у прийнятті рішення</w:t>
      </w:r>
      <w:r w:rsidRPr="003E2F46">
        <w:rPr>
          <w:rStyle w:val="spanrvts0"/>
          <w:lang w:val="uk" w:eastAsia="uk"/>
        </w:rPr>
        <w:t xml:space="preserve"> про перенесення строків сплати розстрочених (відстрочених) сум - у разі застосування санкції щодо зупинення виконання економічних та фінансових зобов’язань;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17" w:name="n18"/>
      <w:bookmarkEnd w:id="17"/>
      <w:r w:rsidRPr="003E2F46">
        <w:rPr>
          <w:rStyle w:val="spanrvts0"/>
          <w:lang w:val="uk" w:eastAsia="uk"/>
        </w:rPr>
        <w:t>зупинення/відмова в наданні бюджетного відшкодування податку на додану вартість - у разі застосува</w:t>
      </w:r>
      <w:r w:rsidRPr="003E2F46">
        <w:rPr>
          <w:rStyle w:val="spanrvts0"/>
          <w:lang w:val="uk" w:eastAsia="uk"/>
        </w:rPr>
        <w:t>ння санкції щодо зупинення виконання економічних та фінансових зобов’язань.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18" w:name="n19"/>
      <w:bookmarkEnd w:id="18"/>
      <w:r w:rsidRPr="003E2F46">
        <w:rPr>
          <w:rStyle w:val="spanrvts0"/>
          <w:lang w:val="uk" w:eastAsia="uk"/>
        </w:rPr>
        <w:t>21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>.2. Підставою для здійснення контролюючим органом заходів, визначених пунктом 21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>.1 цієї статті, є рішення про застосування (внесення змін) спеціальних економічних та інших об</w:t>
      </w:r>
      <w:r w:rsidRPr="003E2F46">
        <w:rPr>
          <w:rStyle w:val="spanrvts0"/>
          <w:lang w:val="uk" w:eastAsia="uk"/>
        </w:rPr>
        <w:t xml:space="preserve">межувальних заходів (санкцій), прийняте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19" w:name="n20"/>
      <w:bookmarkEnd w:id="19"/>
      <w:r w:rsidRPr="003E2F46">
        <w:rPr>
          <w:rStyle w:val="spanrvts0"/>
          <w:lang w:val="uk" w:eastAsia="uk"/>
        </w:rPr>
        <w:t xml:space="preserve">5. </w:t>
      </w:r>
      <w:r w:rsidRPr="003E2F46">
        <w:rPr>
          <w:rStyle w:val="arvts96"/>
          <w:color w:val="auto"/>
          <w:lang w:val="uk" w:eastAsia="uk"/>
        </w:rPr>
        <w:t>Пункт 43.1</w:t>
      </w:r>
      <w:r w:rsidRPr="003E2F46">
        <w:rPr>
          <w:rStyle w:val="spanrvts0"/>
          <w:lang w:val="uk" w:eastAsia="uk"/>
        </w:rPr>
        <w:t xml:space="preserve"> статті 43 доповнити абзацом другим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20" w:name="n21"/>
      <w:bookmarkEnd w:id="20"/>
      <w:r w:rsidRPr="003E2F46">
        <w:rPr>
          <w:rStyle w:val="spanrvts0"/>
          <w:lang w:val="uk" w:eastAsia="uk"/>
        </w:rPr>
        <w:t xml:space="preserve">"Не підлягають поверненню помилково та/або надміру сплачені суми грошових зобов’язань та пені платникам податку, щодо яких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санкції", прийняті рішення про застосування спеціальних економічних та інших обмежувальних заходів (санкцій), протягом строку застосування таких санкцій".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21" w:name="n22"/>
      <w:bookmarkEnd w:id="21"/>
      <w:r w:rsidRPr="003E2F46">
        <w:rPr>
          <w:rStyle w:val="spanrvts0"/>
          <w:lang w:val="uk" w:eastAsia="uk"/>
        </w:rPr>
        <w:t xml:space="preserve">6. </w:t>
      </w:r>
      <w:r w:rsidRPr="003E2F46">
        <w:rPr>
          <w:rStyle w:val="arvts96"/>
          <w:color w:val="auto"/>
          <w:lang w:val="uk" w:eastAsia="uk"/>
        </w:rPr>
        <w:t>Статтю 100</w:t>
      </w:r>
      <w:r w:rsidRPr="003E2F46">
        <w:rPr>
          <w:rStyle w:val="spanrvts0"/>
          <w:lang w:val="uk" w:eastAsia="uk"/>
        </w:rPr>
        <w:t xml:space="preserve"> доповнити пунктом 100.15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22" w:name="n23"/>
      <w:bookmarkEnd w:id="22"/>
      <w:r w:rsidRPr="003E2F46">
        <w:rPr>
          <w:rStyle w:val="spanrvts0"/>
          <w:lang w:val="uk" w:eastAsia="uk"/>
        </w:rPr>
        <w:t xml:space="preserve">"100.15. Платники податку, щодо яких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</w:t>
      </w:r>
      <w:r w:rsidRPr="003E2F46">
        <w:rPr>
          <w:rStyle w:val="spanrvts0"/>
          <w:lang w:val="uk" w:eastAsia="uk"/>
        </w:rPr>
        <w:t>Про санкції", прийняті рішення про застосування спеціальних економічних та інших обмежувальних заходів (санкцій), протягом строку застосування таких санкцій не мають права на одержання розстрочення (відстрочення) грошових зобов’язань (податкового боргу), а</w:t>
      </w:r>
      <w:r w:rsidRPr="003E2F46">
        <w:rPr>
          <w:rStyle w:val="spanrvts0"/>
          <w:lang w:val="uk" w:eastAsia="uk"/>
        </w:rPr>
        <w:t xml:space="preserve"> також на перенесення строків сплати розстрочених (відстрочених) сум.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23" w:name="n24"/>
      <w:bookmarkEnd w:id="23"/>
      <w:r w:rsidRPr="003E2F46">
        <w:rPr>
          <w:rStyle w:val="spanrvts0"/>
          <w:lang w:val="uk" w:eastAsia="uk"/>
        </w:rPr>
        <w:t>Розстрочення (відстрочення) грошових зобов’язань (податкового боргу) платників податку, щодо яких на дату прийняття рішення про застосування спеціальних економічних та інших обмежувальни</w:t>
      </w:r>
      <w:r w:rsidRPr="003E2F46">
        <w:rPr>
          <w:rStyle w:val="spanrvts0"/>
          <w:lang w:val="uk" w:eastAsia="uk"/>
        </w:rPr>
        <w:t xml:space="preserve">х заходів (санкцій), прийнятого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санкції", не минув строк дії договору про розстрочення, відстрочення грошового зобов’язання чи под</w:t>
      </w:r>
      <w:r w:rsidRPr="003E2F46">
        <w:rPr>
          <w:rStyle w:val="spanrvts0"/>
          <w:lang w:val="uk" w:eastAsia="uk"/>
        </w:rPr>
        <w:t>аткового боргу, залишаються діючими за відсутності підстав для розірвання договору про розстрочення, відстрочення грошових зобов’язань (податкового боргу), визначених цією статтею".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24" w:name="n25"/>
      <w:bookmarkEnd w:id="24"/>
      <w:r w:rsidRPr="003E2F46">
        <w:rPr>
          <w:rStyle w:val="spanrvts0"/>
          <w:lang w:val="uk" w:eastAsia="uk"/>
        </w:rPr>
        <w:t xml:space="preserve">7. У </w:t>
      </w:r>
      <w:r w:rsidRPr="003E2F46">
        <w:rPr>
          <w:rStyle w:val="arvts96"/>
          <w:color w:val="auto"/>
          <w:lang w:val="uk" w:eastAsia="uk"/>
        </w:rPr>
        <w:t>статті 200</w:t>
      </w:r>
      <w:r w:rsidRPr="003E2F46">
        <w:rPr>
          <w:rStyle w:val="spanrvts0"/>
          <w:lang w:val="uk" w:eastAsia="uk"/>
        </w:rPr>
        <w:t>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25" w:name="n26"/>
      <w:bookmarkEnd w:id="25"/>
      <w:r w:rsidRPr="003E2F46">
        <w:rPr>
          <w:rStyle w:val="spanrvts0"/>
          <w:lang w:val="uk" w:eastAsia="uk"/>
        </w:rPr>
        <w:t>1) доповнити пунктами 200.4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 xml:space="preserve"> і 200.4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2</w:t>
      </w:r>
      <w:r w:rsidRPr="003E2F46">
        <w:rPr>
          <w:rStyle w:val="spanrvts0"/>
          <w:lang w:val="uk" w:eastAsia="uk"/>
        </w:rPr>
        <w:t xml:space="preserve">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26" w:name="n27"/>
      <w:bookmarkEnd w:id="26"/>
      <w:r w:rsidRPr="003E2F46">
        <w:rPr>
          <w:rStyle w:val="spanrvts0"/>
          <w:lang w:val="uk" w:eastAsia="uk"/>
        </w:rPr>
        <w:t>"200.4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 xml:space="preserve">. Платники податку, щодо яких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санкції", прийняті рішення про застосування спеціальних економічних та інших обмежувальних заходів (санкцій), протягом строку застосування таких санкцій не мають права на отримання бюджетного відшкодування суми від’ємного значення.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27" w:name="n28"/>
      <w:bookmarkEnd w:id="27"/>
      <w:r w:rsidRPr="003E2F46">
        <w:rPr>
          <w:rStyle w:val="spanrvts0"/>
          <w:lang w:val="uk" w:eastAsia="uk"/>
        </w:rPr>
        <w:t>Суми такого від’єм</w:t>
      </w:r>
      <w:r w:rsidRPr="003E2F46">
        <w:rPr>
          <w:rStyle w:val="spanrvts0"/>
          <w:lang w:val="uk" w:eastAsia="uk"/>
        </w:rPr>
        <w:t>ного значення зараховуються у зменшення суми податкового боргу з податку, що виник за попередні звітні (податкові) періоди (у тому числі розстроченого або відстроченого відповідно до цього Кодексу), а в разі відсутності податкового боргу - до складу податк</w:t>
      </w:r>
      <w:r w:rsidRPr="003E2F46">
        <w:rPr>
          <w:rStyle w:val="spanrvts0"/>
          <w:lang w:val="uk" w:eastAsia="uk"/>
        </w:rPr>
        <w:t>ового кредиту наступного звітного (податкового) періоду.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28" w:name="n29"/>
      <w:bookmarkEnd w:id="28"/>
      <w:r w:rsidRPr="003E2F46">
        <w:rPr>
          <w:rStyle w:val="spanrvts0"/>
          <w:lang w:val="uk" w:eastAsia="uk"/>
        </w:rPr>
        <w:t>200.4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2</w:t>
      </w:r>
      <w:r w:rsidRPr="003E2F46">
        <w:rPr>
          <w:rStyle w:val="spanrvts0"/>
          <w:lang w:val="uk" w:eastAsia="uk"/>
        </w:rPr>
        <w:t>. Не підлягає бюджетному відшкодуванню сума від’ємного значення, до розрахунку якої включено суми податку, сплачені отримувачем товарів/послуг у попередніх та звітному податкових періодах пост</w:t>
      </w:r>
      <w:r w:rsidRPr="003E2F46">
        <w:rPr>
          <w:rStyle w:val="spanrvts0"/>
          <w:lang w:val="uk" w:eastAsia="uk"/>
        </w:rPr>
        <w:t>ачальникам товарів/послуг, які використані або будуть використані в операціях з першого постачання житла (об’єктів житлової нерухомості), неподільного житлового об’єкта незавершеного будівництва / майбутнього об’єкта житлової нерухомості.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29" w:name="n30"/>
      <w:bookmarkEnd w:id="29"/>
      <w:r w:rsidRPr="003E2F46">
        <w:rPr>
          <w:rStyle w:val="spanrvts0"/>
          <w:lang w:val="uk" w:eastAsia="uk"/>
        </w:rPr>
        <w:t>Суми такого від’є</w:t>
      </w:r>
      <w:r w:rsidRPr="003E2F46">
        <w:rPr>
          <w:rStyle w:val="spanrvts0"/>
          <w:lang w:val="uk" w:eastAsia="uk"/>
        </w:rPr>
        <w:t>много значення зараховуються до складу податкового кредиту наступного звітного (податкового) періоду до їх повного погашення податковими зобов’язаннями";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30" w:name="n31"/>
      <w:bookmarkEnd w:id="30"/>
      <w:r w:rsidRPr="003E2F46">
        <w:rPr>
          <w:rStyle w:val="spanrvts0"/>
          <w:lang w:val="uk" w:eastAsia="uk"/>
        </w:rPr>
        <w:t xml:space="preserve">2) </w:t>
      </w:r>
      <w:r w:rsidRPr="003E2F46">
        <w:rPr>
          <w:rStyle w:val="arvts96"/>
          <w:color w:val="auto"/>
          <w:lang w:val="uk" w:eastAsia="uk"/>
        </w:rPr>
        <w:t>підпункт 200.7.</w:t>
      </w:r>
      <w:r w:rsidRPr="003E2F46">
        <w:rPr>
          <w:rStyle w:val="arvts96"/>
          <w:color w:val="auto"/>
          <w:lang w:val="uk" w:eastAsia="uk"/>
        </w:rPr>
        <w:t>1</w:t>
      </w:r>
      <w:r w:rsidRPr="003E2F46">
        <w:rPr>
          <w:rStyle w:val="spanrvts0"/>
          <w:lang w:val="uk" w:eastAsia="uk"/>
        </w:rPr>
        <w:t xml:space="preserve"> пункту 200.7 після абзацу вісімнадцятого доповнити двома новими абзацами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31" w:name="n32"/>
      <w:bookmarkEnd w:id="31"/>
      <w:r w:rsidRPr="003E2F46">
        <w:rPr>
          <w:rStyle w:val="spanrvts0"/>
          <w:lang w:val="uk" w:eastAsia="uk"/>
        </w:rPr>
        <w:t xml:space="preserve">"17) дата прийняття рішення про застосування спеціальних економічних та інших обмежувальних заходів (санкцій), прийнятого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32" w:name="n33"/>
      <w:bookmarkEnd w:id="32"/>
      <w:r w:rsidRPr="003E2F46">
        <w:rPr>
          <w:rStyle w:val="spanrvts0"/>
          <w:lang w:val="uk" w:eastAsia="uk"/>
        </w:rPr>
        <w:t xml:space="preserve">18) дата прийняття рішення про скасування спеціальних економічних та інших обмежувальних заходів (санкцій), прийнятого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33" w:name="n34"/>
      <w:bookmarkEnd w:id="33"/>
      <w:r w:rsidRPr="003E2F46">
        <w:rPr>
          <w:rStyle w:val="spanrvts0"/>
          <w:lang w:val="uk" w:eastAsia="uk"/>
        </w:rPr>
        <w:t>У зв’язку з цим абзаци дев’ятнадцятий і двадцятий вважати відповідно абзацами двадцять першим і двадцять другим";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34" w:name="n35"/>
      <w:bookmarkEnd w:id="34"/>
      <w:r w:rsidRPr="003E2F46">
        <w:rPr>
          <w:rStyle w:val="spanrvts0"/>
          <w:lang w:val="uk" w:eastAsia="uk"/>
        </w:rPr>
        <w:t>3) доповнити пунктом 200.12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 xml:space="preserve">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35" w:name="n36"/>
      <w:bookmarkEnd w:id="35"/>
      <w:r w:rsidRPr="003E2F46">
        <w:rPr>
          <w:rStyle w:val="spanrvts0"/>
          <w:lang w:val="uk" w:eastAsia="uk"/>
        </w:rPr>
        <w:t>"200.1</w:t>
      </w:r>
      <w:r w:rsidRPr="003E2F46">
        <w:rPr>
          <w:rStyle w:val="spanrvts0"/>
          <w:lang w:val="uk" w:eastAsia="uk"/>
        </w:rPr>
        <w:t>2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 xml:space="preserve">. З дати прийняття рішення про застосування спеціальних економічних та інших обмежувальних заходів (санкцій), прийнятого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санкції", зупи</w:t>
      </w:r>
      <w:r w:rsidRPr="003E2F46">
        <w:rPr>
          <w:rStyle w:val="spanrvts0"/>
          <w:lang w:val="uk" w:eastAsia="uk"/>
        </w:rPr>
        <w:t>няються бюджетне відшкодування узгодженої суми бюджетного відшкодування та перебіг строків здійснення такого бюджетного відшкодування, визначених цією статтею.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36" w:name="n37"/>
      <w:bookmarkEnd w:id="36"/>
      <w:r w:rsidRPr="003E2F46">
        <w:rPr>
          <w:rStyle w:val="spanrvts0"/>
          <w:lang w:val="uk" w:eastAsia="uk"/>
        </w:rPr>
        <w:t>Зазначена в абзаці першому цього пункту сума бюджетного відшкодування залишається доступною орга</w:t>
      </w:r>
      <w:r w:rsidRPr="003E2F46">
        <w:rPr>
          <w:rStyle w:val="spanrvts0"/>
          <w:lang w:val="uk" w:eastAsia="uk"/>
        </w:rPr>
        <w:t xml:space="preserve">ну, що здійснює казначейське обслуговування бюджетних коштів, та перераховується цим органом на рахунок платника податку в обслуговуючому банку/небанківському надавачі платіжних послуг та/або на бюджетні рахунки для перерахування у рахунок сплати грошових </w:t>
      </w:r>
      <w:r w:rsidRPr="003E2F46">
        <w:rPr>
          <w:rStyle w:val="spanrvts0"/>
          <w:lang w:val="uk" w:eastAsia="uk"/>
        </w:rPr>
        <w:t>зобов’язань або погашення податкового боргу такого платника податку з інших платежів, що сплачуються до Державного бюджету України, протягом п’яти операційних днів з дати прийняття рішення про скасування спеціальних економічних та інших обмежувальних заход</w:t>
      </w:r>
      <w:r w:rsidRPr="003E2F46">
        <w:rPr>
          <w:rStyle w:val="spanrvts0"/>
          <w:lang w:val="uk" w:eastAsia="uk"/>
        </w:rPr>
        <w:t xml:space="preserve">ів (санкцій), прийнятого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37" w:name="n38"/>
      <w:bookmarkEnd w:id="37"/>
      <w:r w:rsidRPr="003E2F46">
        <w:rPr>
          <w:rStyle w:val="spanrvts0"/>
          <w:lang w:val="uk" w:eastAsia="uk"/>
        </w:rPr>
        <w:t xml:space="preserve">4) у </w:t>
      </w:r>
      <w:r w:rsidRPr="003E2F46">
        <w:rPr>
          <w:rStyle w:val="arvts96"/>
          <w:color w:val="auto"/>
          <w:lang w:val="uk" w:eastAsia="uk"/>
        </w:rPr>
        <w:t xml:space="preserve">пункті </w:t>
      </w:r>
      <w:r w:rsidRPr="003E2F46">
        <w:rPr>
          <w:rStyle w:val="arvts96"/>
          <w:color w:val="auto"/>
          <w:lang w:val="uk" w:eastAsia="uk"/>
        </w:rPr>
        <w:t>200.14</w:t>
      </w:r>
      <w:r w:rsidRPr="003E2F46">
        <w:rPr>
          <w:rStyle w:val="spanrvts0"/>
          <w:lang w:val="uk" w:eastAsia="uk"/>
        </w:rPr>
        <w:t xml:space="preserve"> слова "податкове повідомлення" замінити словами "податкове повідомлення-рішення";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38" w:name="n39"/>
      <w:bookmarkEnd w:id="38"/>
      <w:r w:rsidRPr="003E2F46">
        <w:rPr>
          <w:rStyle w:val="spanrvts0"/>
          <w:lang w:val="uk" w:eastAsia="uk"/>
        </w:rPr>
        <w:t>5) доповнити пунктом 200.14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 xml:space="preserve">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39" w:name="n40"/>
      <w:bookmarkEnd w:id="39"/>
      <w:r w:rsidRPr="003E2F46">
        <w:rPr>
          <w:rStyle w:val="spanrvts0"/>
          <w:lang w:val="uk" w:eastAsia="uk"/>
        </w:rPr>
        <w:t>"200.14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 xml:space="preserve">. Якщо протягом періоду проведення контролюючим органом камеральної або документальної перевірки прийнято рішення про застосування спеціальних економічних та інших обмежувальних заходів (санкцій)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санкції", такий контролюючий орган надсилає платнику податку податкове повідомлення-рішення, в якому зазначається відмова в наданні бюджетного відшкодування.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40" w:name="n41"/>
      <w:bookmarkEnd w:id="40"/>
      <w:r w:rsidRPr="003E2F46">
        <w:rPr>
          <w:rStyle w:val="spanrvts0"/>
          <w:lang w:val="uk" w:eastAsia="uk"/>
        </w:rPr>
        <w:t>Таке податкове повідомлення-ріше</w:t>
      </w:r>
      <w:r w:rsidRPr="003E2F46">
        <w:rPr>
          <w:rStyle w:val="spanrvts0"/>
          <w:lang w:val="uk" w:eastAsia="uk"/>
        </w:rPr>
        <w:t>ння не підлягає оскарженню";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41" w:name="n42"/>
      <w:bookmarkEnd w:id="41"/>
      <w:r w:rsidRPr="003E2F46">
        <w:rPr>
          <w:rStyle w:val="spanrvts0"/>
          <w:lang w:val="uk" w:eastAsia="uk"/>
        </w:rPr>
        <w:t xml:space="preserve">6) </w:t>
      </w:r>
      <w:r w:rsidRPr="003E2F46">
        <w:rPr>
          <w:rStyle w:val="arvts96"/>
          <w:color w:val="auto"/>
          <w:lang w:val="uk" w:eastAsia="uk"/>
        </w:rPr>
        <w:t>абзац другий</w:t>
      </w:r>
      <w:r w:rsidRPr="003E2F46">
        <w:rPr>
          <w:rStyle w:val="spanrvts0"/>
          <w:lang w:val="uk" w:eastAsia="uk"/>
        </w:rPr>
        <w:t xml:space="preserve"> пункту 200.23 замінити трьома абзацами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42" w:name="n43"/>
      <w:bookmarkEnd w:id="42"/>
      <w:r w:rsidRPr="003E2F46">
        <w:rPr>
          <w:rStyle w:val="spanrvts0"/>
          <w:lang w:val="uk" w:eastAsia="uk"/>
        </w:rPr>
        <w:t xml:space="preserve">"Нарахування пені згідно з абзацом першим цього пункту не здійснюється у </w:t>
      </w:r>
      <w:r w:rsidRPr="003E2F46">
        <w:rPr>
          <w:rStyle w:val="spanrvts0"/>
          <w:lang w:val="uk" w:eastAsia="uk"/>
        </w:rPr>
        <w:t>разі, якщо така заборгованість зумовлена: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43" w:name="n44"/>
      <w:bookmarkEnd w:id="43"/>
      <w:r w:rsidRPr="003E2F46">
        <w:rPr>
          <w:rStyle w:val="spanrvts0"/>
          <w:lang w:val="uk" w:eastAsia="uk"/>
        </w:rPr>
        <w:t>виникненням форс-мажорних обставин (обставин непереборної сили) у зв’язку із введенням воєнного, надзвичайного стану;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44" w:name="n45"/>
      <w:bookmarkEnd w:id="44"/>
      <w:r w:rsidRPr="003E2F46">
        <w:rPr>
          <w:rStyle w:val="spanrvts0"/>
          <w:lang w:val="uk" w:eastAsia="uk"/>
        </w:rPr>
        <w:t xml:space="preserve">зупиненням/відмовою у наданні бюджетного відшкодування за рішенням про застосування спеціальних економічних та інших обмежувальних заходів (санкцій), прийнятим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45" w:name="n46"/>
      <w:bookmarkEnd w:id="45"/>
      <w:r w:rsidRPr="003E2F46">
        <w:rPr>
          <w:rStyle w:val="spanrvts0"/>
          <w:lang w:val="uk" w:eastAsia="uk"/>
        </w:rPr>
        <w:t xml:space="preserve">8. </w:t>
      </w:r>
      <w:r w:rsidRPr="003E2F46">
        <w:rPr>
          <w:rStyle w:val="arvts96"/>
          <w:color w:val="auto"/>
          <w:lang w:val="uk" w:eastAsia="uk"/>
        </w:rPr>
        <w:t>Пункт 291.3</w:t>
      </w:r>
      <w:r w:rsidRPr="003E2F46">
        <w:rPr>
          <w:rStyle w:val="spanrvts0"/>
          <w:lang w:val="uk" w:eastAsia="uk"/>
        </w:rPr>
        <w:t xml:space="preserve"> статті 291 доповнити абзацом другим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46" w:name="n47"/>
      <w:bookmarkEnd w:id="46"/>
      <w:r w:rsidRPr="003E2F46">
        <w:rPr>
          <w:rStyle w:val="spanrvts0"/>
          <w:lang w:val="uk" w:eastAsia="uk"/>
        </w:rPr>
        <w:t xml:space="preserve">"Не мають права обрати та перебувати на спрощеній системі оподаткування, а </w:t>
      </w:r>
      <w:r w:rsidRPr="003E2F46">
        <w:rPr>
          <w:rStyle w:val="spanrvts0"/>
          <w:lang w:val="uk" w:eastAsia="uk"/>
        </w:rPr>
        <w:t xml:space="preserve">також не мають права підтвердити статус платника єдиного податку четвертої групи платники податку, щодо яких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санкції", прийняті рі</w:t>
      </w:r>
      <w:r w:rsidRPr="003E2F46">
        <w:rPr>
          <w:rStyle w:val="spanrvts0"/>
          <w:lang w:val="uk" w:eastAsia="uk"/>
        </w:rPr>
        <w:t>шення про застосування спеціальних економічних та інших обмежувальних заходів (санкцій), протягом строку застосування таких санкцій".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47" w:name="n48"/>
      <w:bookmarkEnd w:id="47"/>
      <w:r w:rsidRPr="003E2F46">
        <w:rPr>
          <w:rStyle w:val="spanrvts0"/>
          <w:lang w:val="uk" w:eastAsia="uk"/>
        </w:rPr>
        <w:t xml:space="preserve">9. У </w:t>
      </w:r>
      <w:r w:rsidRPr="003E2F46">
        <w:rPr>
          <w:rStyle w:val="arvts96"/>
          <w:color w:val="auto"/>
          <w:lang w:val="uk" w:eastAsia="uk"/>
        </w:rPr>
        <w:t xml:space="preserve">пункті 298.8 </w:t>
      </w:r>
      <w:r w:rsidRPr="003E2F46">
        <w:rPr>
          <w:rStyle w:val="spanrvts0"/>
          <w:lang w:val="uk" w:eastAsia="uk"/>
        </w:rPr>
        <w:t>статті 298: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48" w:name="n49"/>
      <w:bookmarkEnd w:id="48"/>
      <w:r w:rsidRPr="003E2F46">
        <w:rPr>
          <w:rStyle w:val="spanrvts0"/>
          <w:lang w:val="uk" w:eastAsia="uk"/>
        </w:rPr>
        <w:t>в абзаці</w:t>
      </w:r>
      <w:r w:rsidRPr="003E2F46">
        <w:rPr>
          <w:rStyle w:val="spanrvts0"/>
          <w:lang w:val="uk" w:eastAsia="uk"/>
        </w:rPr>
        <w:t xml:space="preserve"> першому слова і цифри "підпунктів 298.8.1-298.8.8 цієї статті" замінити словами і цифрами "підпунктів 298.8.1-298.8.9 цієї статті";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49" w:name="n50"/>
      <w:bookmarkEnd w:id="49"/>
      <w:r w:rsidRPr="003E2F46">
        <w:rPr>
          <w:rStyle w:val="spanrvts0"/>
          <w:lang w:val="uk" w:eastAsia="uk"/>
        </w:rPr>
        <w:t>доповнити підпунктом 298.8.9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50" w:name="n51"/>
      <w:bookmarkEnd w:id="50"/>
      <w:r w:rsidRPr="003E2F46">
        <w:rPr>
          <w:rStyle w:val="spanrvts0"/>
          <w:lang w:val="uk" w:eastAsia="uk"/>
        </w:rPr>
        <w:t>"298.8.9. Платники єдиного податку четвертої групи, яким відповідно до підпункт</w:t>
      </w:r>
      <w:r w:rsidRPr="003E2F46">
        <w:rPr>
          <w:rStyle w:val="spanrvts0"/>
          <w:lang w:val="uk" w:eastAsia="uk"/>
        </w:rPr>
        <w:t xml:space="preserve">у 8 пункту 299.10 статті 299 цього Кодексу анульовано реєстрацію платником єдиного податку, мають право протягом 20 календарних днів після дати такого анулювання реєстрації відкоригувати нараховані податкові зобов’язання з єдиного податку за період з дня, </w:t>
      </w:r>
      <w:r w:rsidRPr="003E2F46">
        <w:rPr>
          <w:rStyle w:val="spanrvts0"/>
          <w:lang w:val="uk" w:eastAsia="uk"/>
        </w:rPr>
        <w:t>наступного за датою анулювання такої реєстрації, до кінця звітного (податкового) періоду шляхом подання в порядку, визначеному цим Кодексом, уточнюючих податкових декларацій з єдиного податку четвертої групи на зменшення суми податкових зобов’язань".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51" w:name="n52"/>
      <w:bookmarkEnd w:id="51"/>
      <w:r w:rsidRPr="003E2F46">
        <w:rPr>
          <w:rStyle w:val="spanrvts0"/>
          <w:lang w:val="uk" w:eastAsia="uk"/>
        </w:rPr>
        <w:t xml:space="preserve">10. </w:t>
      </w:r>
      <w:r w:rsidRPr="003E2F46">
        <w:rPr>
          <w:rStyle w:val="arvts96"/>
          <w:color w:val="auto"/>
          <w:lang w:val="uk" w:eastAsia="uk"/>
        </w:rPr>
        <w:t>Пункт 299.10</w:t>
      </w:r>
      <w:r w:rsidRPr="003E2F46">
        <w:rPr>
          <w:rStyle w:val="spanrvts0"/>
          <w:lang w:val="uk" w:eastAsia="uk"/>
        </w:rPr>
        <w:t xml:space="preserve"> статті 299 доповнити підпунктом 8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52" w:name="n53"/>
      <w:bookmarkEnd w:id="52"/>
      <w:r w:rsidRPr="003E2F46">
        <w:rPr>
          <w:rStyle w:val="spanrvts0"/>
          <w:lang w:val="uk" w:eastAsia="uk"/>
        </w:rPr>
        <w:t>"8) наявність щодо платника податку рішення про застосування спеціальних економічних та інших обмежувальних захо</w:t>
      </w:r>
      <w:r w:rsidRPr="003E2F46">
        <w:rPr>
          <w:rStyle w:val="spanrvts0"/>
          <w:lang w:val="uk" w:eastAsia="uk"/>
        </w:rPr>
        <w:t xml:space="preserve">дів (санкцій), прийнятого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53" w:name="n54"/>
      <w:bookmarkEnd w:id="53"/>
      <w:r w:rsidRPr="003E2F46">
        <w:rPr>
          <w:rStyle w:val="spanrvts0"/>
          <w:lang w:val="uk" w:eastAsia="uk"/>
        </w:rPr>
        <w:t>щодо платників першої і другої груп - в останній день місяця, у якому прийнято таке рішення;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54" w:name="n55"/>
      <w:bookmarkEnd w:id="54"/>
      <w:r w:rsidRPr="003E2F46">
        <w:rPr>
          <w:rStyle w:val="spanrvts0"/>
          <w:lang w:val="uk" w:eastAsia="uk"/>
        </w:rPr>
        <w:t>щодо платників третьої і четвертої груп - в останній день кварталу, у якому прийнято таке рішення".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55" w:name="n56"/>
      <w:bookmarkEnd w:id="55"/>
      <w:r w:rsidRPr="003E2F46">
        <w:rPr>
          <w:rStyle w:val="spanrvts0"/>
          <w:lang w:val="uk" w:eastAsia="uk"/>
        </w:rPr>
        <w:t xml:space="preserve">11. У </w:t>
      </w:r>
      <w:r w:rsidRPr="003E2F46">
        <w:rPr>
          <w:rStyle w:val="arvts96"/>
          <w:color w:val="auto"/>
          <w:lang w:val="uk" w:eastAsia="uk"/>
        </w:rPr>
        <w:t>розділі ХХ</w:t>
      </w:r>
      <w:r w:rsidRPr="003E2F46">
        <w:rPr>
          <w:rStyle w:val="spanrvts0"/>
          <w:lang w:val="uk" w:eastAsia="uk"/>
        </w:rPr>
        <w:t xml:space="preserve"> "Перехідні положення":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56" w:name="n57"/>
      <w:bookmarkEnd w:id="56"/>
      <w:r w:rsidRPr="003E2F46">
        <w:rPr>
          <w:rStyle w:val="spanrvts0"/>
          <w:lang w:val="uk" w:eastAsia="uk"/>
        </w:rPr>
        <w:t xml:space="preserve">1) </w:t>
      </w:r>
      <w:r w:rsidRPr="003E2F46">
        <w:rPr>
          <w:rStyle w:val="arvts96"/>
          <w:color w:val="auto"/>
          <w:lang w:val="uk" w:eastAsia="uk"/>
        </w:rPr>
        <w:t>підрозділ 6</w:t>
      </w:r>
      <w:r w:rsidRPr="003E2F46">
        <w:rPr>
          <w:rStyle w:val="spanrvts0"/>
          <w:lang w:val="uk" w:eastAsia="uk"/>
        </w:rPr>
        <w:t xml:space="preserve"> доповнити пунктом 13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57" w:name="n58"/>
      <w:bookmarkEnd w:id="57"/>
      <w:r w:rsidRPr="003E2F46">
        <w:rPr>
          <w:rStyle w:val="spanrvts0"/>
          <w:lang w:val="uk" w:eastAsia="uk"/>
        </w:rPr>
        <w:t>"13. Платник єдиного податку четвертої групи, якому відповідно до підпункту 8 пункту 299.10 статті 299 цього Кодексу анульовано реєстрацію платником єдиног</w:t>
      </w:r>
      <w:r w:rsidRPr="003E2F46">
        <w:rPr>
          <w:rStyle w:val="spanrvts0"/>
          <w:lang w:val="uk" w:eastAsia="uk"/>
        </w:rPr>
        <w:t>о податку, зобов’язаний сплачувати земельний податок за земельні ділянки та земельні частки (паї), які були передані йому в оренду власниками та землекористувачами таких земельних ділянок і земельних часток (паїв), з першого дня місяця, наступного за кварт</w:t>
      </w:r>
      <w:r w:rsidRPr="003E2F46">
        <w:rPr>
          <w:rStyle w:val="spanrvts0"/>
          <w:lang w:val="uk" w:eastAsia="uk"/>
        </w:rPr>
        <w:t>алом, у якому анульовано таку реєстрацію, до кінця поточного року. При цьому фізичні особи - власники та землекористувачі таких земельних ділянок і земельних часток (паїв) звільняються від сплати земельного податку до кінця поточного року, у якому платнику</w:t>
      </w:r>
      <w:r w:rsidRPr="003E2F46">
        <w:rPr>
          <w:rStyle w:val="spanrvts0"/>
          <w:lang w:val="uk" w:eastAsia="uk"/>
        </w:rPr>
        <w:t xml:space="preserve"> єдиного податку четвертої групи анульовано реєстрацію платником єдиного податку.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58" w:name="n59"/>
      <w:bookmarkEnd w:id="58"/>
      <w:r w:rsidRPr="003E2F46">
        <w:rPr>
          <w:rStyle w:val="spanrvts0"/>
          <w:lang w:val="uk" w:eastAsia="uk"/>
        </w:rPr>
        <w:t xml:space="preserve">Платник єдиного податку четвертої групи, якому анульовано реєстрацію платником єдиного податку відповідно до підпункту 8 пункту 299.10 статті 299 цього Кодексу, зобов’язаний </w:t>
      </w:r>
      <w:r w:rsidRPr="003E2F46">
        <w:rPr>
          <w:rStyle w:val="spanrvts0"/>
          <w:lang w:val="uk" w:eastAsia="uk"/>
        </w:rPr>
        <w:t>самостійно обчислити суму земельного податку і подати до відповідного контролюючого органу за місцезнаходженням земельних ділянок податкову декларацію з плати за землю протягом 20 календарних днів місяця, наступного за кварталом, у якому анульовано реєстра</w:t>
      </w:r>
      <w:r w:rsidRPr="003E2F46">
        <w:rPr>
          <w:rStyle w:val="spanrvts0"/>
          <w:lang w:val="uk" w:eastAsia="uk"/>
        </w:rPr>
        <w:t>цію платником єдиного податку";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59" w:name="n60"/>
      <w:bookmarkEnd w:id="59"/>
      <w:r w:rsidRPr="003E2F46">
        <w:rPr>
          <w:rStyle w:val="spanrvts0"/>
          <w:lang w:val="uk" w:eastAsia="uk"/>
        </w:rPr>
        <w:t xml:space="preserve">2) </w:t>
      </w:r>
      <w:r w:rsidRPr="003E2F46">
        <w:rPr>
          <w:rStyle w:val="arvts96"/>
          <w:color w:val="auto"/>
          <w:lang w:val="uk" w:eastAsia="uk"/>
        </w:rPr>
        <w:t>підпункт 69.30</w:t>
      </w:r>
      <w:r w:rsidRPr="003E2F46">
        <w:rPr>
          <w:rStyle w:val="spanrvts0"/>
          <w:lang w:val="uk" w:eastAsia="uk"/>
        </w:rPr>
        <w:t xml:space="preserve"> пункту 69 підрозділу 10 доповнити абзацами п’ятнадцятим і шістнадцятим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60" w:name="n61"/>
      <w:bookmarkEnd w:id="60"/>
      <w:r w:rsidRPr="003E2F46">
        <w:rPr>
          <w:rStyle w:val="spanrvts0"/>
          <w:lang w:val="uk" w:eastAsia="uk"/>
        </w:rPr>
        <w:t>"Нараховані відповідно до цього підп</w:t>
      </w:r>
      <w:r w:rsidRPr="003E2F46">
        <w:rPr>
          <w:rStyle w:val="spanrvts0"/>
          <w:lang w:val="uk" w:eastAsia="uk"/>
        </w:rPr>
        <w:t xml:space="preserve">ункту податкові зобов’язання з рентної плати за користування надрами для видобування газу природного за обсяги закачаного газу природного за відповідні податкові (звітні) періоди, які залишилися несплаченими платником рентної плати на дату припинення його </w:t>
      </w:r>
      <w:r w:rsidRPr="003E2F46">
        <w:rPr>
          <w:rStyle w:val="spanrvts0"/>
          <w:lang w:val="uk" w:eastAsia="uk"/>
        </w:rPr>
        <w:t xml:space="preserve">спеціального дозволу на користування надрами в результаті виконання рішень про застосування спеціальних економічних та інших обмежувальних заходів (санкцій), прийнятих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санкції", підлягають сплаті платником рентної плати протягом 10 календарних днів з дня припинення відповідним дозвільним органом (центральним органом виконавчої влади, що реалізує державну політику у сфері геологічного вивченн</w:t>
      </w:r>
      <w:r w:rsidRPr="003E2F46">
        <w:rPr>
          <w:rStyle w:val="spanrvts0"/>
          <w:lang w:val="uk" w:eastAsia="uk"/>
        </w:rPr>
        <w:t>я та раціонального використання надр) його спеціального дозволу на користування надрами, а у разі несплати вважаються податковим боргом.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61" w:name="n62"/>
      <w:bookmarkEnd w:id="61"/>
      <w:r w:rsidRPr="003E2F46">
        <w:rPr>
          <w:rStyle w:val="spanrvts0"/>
          <w:lang w:val="uk" w:eastAsia="uk"/>
        </w:rPr>
        <w:t>З дати прийняття відповідного рішення про застосування спеціальних економічних та інших обмежувальних заходів (санкцій)</w:t>
      </w:r>
      <w:r w:rsidRPr="003E2F46">
        <w:rPr>
          <w:rStyle w:val="spanrvts0"/>
          <w:lang w:val="uk" w:eastAsia="uk"/>
        </w:rPr>
        <w:t xml:space="preserve">, прийнятого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санкції", і до дня повної сплати податкових зобов’язань з рентної плати за користування надрами для видобування газу </w:t>
      </w:r>
      <w:r w:rsidRPr="003E2F46">
        <w:rPr>
          <w:rStyle w:val="spanrvts0"/>
          <w:lang w:val="uk" w:eastAsia="uk"/>
        </w:rPr>
        <w:t>природного на закачаний газ поширюється право податкової застави, оформленої актом опису, відповідно до вимог цього Кодексу".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62" w:name="n63"/>
      <w:bookmarkEnd w:id="62"/>
      <w:r w:rsidRPr="003E2F46">
        <w:rPr>
          <w:rStyle w:val="spanrvts0"/>
          <w:lang w:val="uk" w:eastAsia="uk"/>
        </w:rPr>
        <w:t>II. Прикінцеві та перехідні положення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63" w:name="n64"/>
      <w:bookmarkEnd w:id="63"/>
      <w:r w:rsidRPr="003E2F46">
        <w:rPr>
          <w:rStyle w:val="spanrvts0"/>
          <w:lang w:val="uk" w:eastAsia="uk"/>
        </w:rPr>
        <w:t xml:space="preserve">1. Цей Закон набирає чинності з дня введення в дію </w:t>
      </w:r>
      <w:r w:rsidRPr="003E2F46">
        <w:rPr>
          <w:rStyle w:val="arvts96"/>
          <w:color w:val="auto"/>
          <w:lang w:val="uk" w:eastAsia="uk"/>
        </w:rPr>
        <w:t>підпункту 2</w:t>
      </w:r>
      <w:r w:rsidRPr="003E2F46">
        <w:rPr>
          <w:rStyle w:val="spanrvts0"/>
          <w:lang w:val="uk" w:eastAsia="uk"/>
        </w:rPr>
        <w:t xml:space="preserve"> пункту 3 розділу I Закону України "Про внесення змін до деяких законодавчих актів України щодо застосування санкцій" від 13 липня 2023 року № 3223-IX, крім </w:t>
      </w:r>
      <w:r w:rsidRPr="003E2F46">
        <w:rPr>
          <w:rStyle w:val="arvts99"/>
          <w:color w:val="auto"/>
          <w:lang w:val="uk" w:eastAsia="uk"/>
        </w:rPr>
        <w:t>підпункту 1</w:t>
      </w:r>
      <w:r w:rsidRPr="003E2F46">
        <w:rPr>
          <w:rStyle w:val="spanrvts0"/>
          <w:lang w:val="uk" w:eastAsia="uk"/>
        </w:rPr>
        <w:t xml:space="preserve"> (щодо внесенн</w:t>
      </w:r>
      <w:r w:rsidRPr="003E2F46">
        <w:rPr>
          <w:rStyle w:val="spanrvts0"/>
          <w:lang w:val="uk" w:eastAsia="uk"/>
        </w:rPr>
        <w:t xml:space="preserve">я змін до Закону України "Про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пального"), абзаців </w:t>
      </w:r>
      <w:r w:rsidRPr="003E2F46">
        <w:rPr>
          <w:rStyle w:val="arvts99"/>
          <w:color w:val="auto"/>
          <w:lang w:val="uk" w:eastAsia="uk"/>
        </w:rPr>
        <w:t>другог</w:t>
      </w:r>
      <w:r w:rsidRPr="003E2F46">
        <w:rPr>
          <w:rStyle w:val="arvts99"/>
          <w:color w:val="auto"/>
          <w:lang w:val="uk" w:eastAsia="uk"/>
        </w:rPr>
        <w:t>о - четвертого</w:t>
      </w:r>
      <w:r w:rsidRPr="003E2F46">
        <w:rPr>
          <w:rStyle w:val="spanrvts0"/>
          <w:lang w:val="uk" w:eastAsia="uk"/>
        </w:rPr>
        <w:t xml:space="preserve"> підпункту "а" підпункту 3 пункту 4 (щодо редакції частини четвертої </w:t>
      </w:r>
      <w:r w:rsidRPr="003E2F46">
        <w:rPr>
          <w:rStyle w:val="arvts96"/>
          <w:color w:val="auto"/>
          <w:lang w:val="uk" w:eastAsia="uk"/>
        </w:rPr>
        <w:t xml:space="preserve">статті 4 </w:t>
      </w:r>
      <w:r w:rsidRPr="003E2F46">
        <w:rPr>
          <w:rStyle w:val="spanrvts0"/>
          <w:lang w:val="uk" w:eastAsia="uk"/>
        </w:rPr>
        <w:t xml:space="preserve">Закону України "Про санкції") та </w:t>
      </w:r>
      <w:r w:rsidRPr="003E2F46">
        <w:rPr>
          <w:rStyle w:val="arvts99"/>
          <w:color w:val="auto"/>
          <w:lang w:val="uk" w:eastAsia="uk"/>
        </w:rPr>
        <w:t>пункту 5</w:t>
      </w:r>
      <w:r w:rsidRPr="003E2F46">
        <w:rPr>
          <w:rStyle w:val="spanrvts0"/>
          <w:lang w:val="uk" w:eastAsia="uk"/>
        </w:rPr>
        <w:t xml:space="preserve"> цього розділу, які</w:t>
      </w:r>
      <w:r w:rsidRPr="003E2F46">
        <w:rPr>
          <w:rStyle w:val="spanrvts0"/>
          <w:lang w:val="uk" w:eastAsia="uk"/>
        </w:rPr>
        <w:t xml:space="preserve"> набирають чинності з дня, наступного за днем опублікування цього Закону.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64" w:name="n65"/>
      <w:bookmarkEnd w:id="64"/>
      <w:r w:rsidRPr="003E2F46">
        <w:rPr>
          <w:rStyle w:val="spanrvts0"/>
          <w:lang w:val="uk" w:eastAsia="uk"/>
        </w:rPr>
        <w:t xml:space="preserve">2. Контролюючий орган анулює реєстрацію платником єдиного податку шляхом виключення з реєстру платників єдиного податку на підставі рішення контролюючого органу платникам податку, щодо яких на дату набрання чинності цим Законом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санкції", прийняті рішення про застосування спеціальних економічних та інших обмежувальних заходів (санкцій):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65" w:name="n66"/>
      <w:bookmarkEnd w:id="65"/>
      <w:r w:rsidRPr="003E2F46">
        <w:rPr>
          <w:rStyle w:val="spanrvts0"/>
          <w:lang w:val="uk" w:eastAsia="uk"/>
        </w:rPr>
        <w:t>щодо платників першої і другої груп - в останній</w:t>
      </w:r>
      <w:r w:rsidRPr="003E2F46">
        <w:rPr>
          <w:rStyle w:val="spanrvts0"/>
          <w:lang w:val="uk" w:eastAsia="uk"/>
        </w:rPr>
        <w:t xml:space="preserve"> день місяця, у якому набрав чинності цей Закон;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66" w:name="n67"/>
      <w:bookmarkEnd w:id="66"/>
      <w:r w:rsidRPr="003E2F46">
        <w:rPr>
          <w:rStyle w:val="spanrvts0"/>
          <w:lang w:val="uk" w:eastAsia="uk"/>
        </w:rPr>
        <w:t>щодо платників третьої і четвертої груп - в останній день кварталу, у якому набрав чинності цей Закон.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67" w:name="n68"/>
      <w:bookmarkEnd w:id="67"/>
      <w:r w:rsidRPr="003E2F46">
        <w:rPr>
          <w:rStyle w:val="spanrvts0"/>
          <w:lang w:val="uk" w:eastAsia="uk"/>
        </w:rPr>
        <w:t>Платники єдиного податку четвертої групи, яким анульовано реєстрацію платником єдиного податку відповідн</w:t>
      </w:r>
      <w:r w:rsidRPr="003E2F46">
        <w:rPr>
          <w:rStyle w:val="spanrvts0"/>
          <w:lang w:val="uk" w:eastAsia="uk"/>
        </w:rPr>
        <w:t>о до цього пункту, зобов’язані самостійно обчислити суму земельного податку і подати до відповідного контролюючого органу за місцезнаходженням земельних ділянок податкову декларацію з плати за землю протягом 20 календарних днів місяця, наступного за кварта</w:t>
      </w:r>
      <w:r w:rsidRPr="003E2F46">
        <w:rPr>
          <w:rStyle w:val="spanrvts0"/>
          <w:lang w:val="uk" w:eastAsia="uk"/>
        </w:rPr>
        <w:t>лом, у якому анульовано реєстрацію платником єдиного податку.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68" w:name="n69"/>
      <w:bookmarkEnd w:id="68"/>
      <w:r w:rsidRPr="003E2F46">
        <w:rPr>
          <w:rStyle w:val="spanrvts0"/>
          <w:lang w:val="uk" w:eastAsia="uk"/>
        </w:rPr>
        <w:t>Платники єдиного податку четвертої групи, яким відповідно до цього пункту анульовано реєстрацію платником єдиного податку, мають право протягом 20 календарних днів після дати такого анулювання р</w:t>
      </w:r>
      <w:r w:rsidRPr="003E2F46">
        <w:rPr>
          <w:rStyle w:val="spanrvts0"/>
          <w:lang w:val="uk" w:eastAsia="uk"/>
        </w:rPr>
        <w:t xml:space="preserve">еєстрації відкоригувати нараховані податкові зобов’язання з єдиного податку за період з дня, наступного за датою анулювання такої реєстрації, до кінця звітного (податкового) періоду шляхом подання в порядку, визначеному цим Кодексом, уточнюючих податкових </w:t>
      </w:r>
      <w:r w:rsidRPr="003E2F46">
        <w:rPr>
          <w:rStyle w:val="spanrvts0"/>
          <w:lang w:val="uk" w:eastAsia="uk"/>
        </w:rPr>
        <w:t>декларацій з єдиного податку четвертої групи на зменшення суми податкових зобов’язань.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69" w:name="n70"/>
      <w:bookmarkEnd w:id="69"/>
      <w:r w:rsidRPr="003E2F46">
        <w:rPr>
          <w:rStyle w:val="spanrvts0"/>
          <w:lang w:val="uk" w:eastAsia="uk"/>
        </w:rPr>
        <w:t>Установити, що платник єдиного податку четвертої групи, якому відповідно до цього пункту анульовано реєстрацію платником єдиного податку, зобов’язаний сплатити земельний</w:t>
      </w:r>
      <w:r w:rsidRPr="003E2F46">
        <w:rPr>
          <w:rStyle w:val="spanrvts0"/>
          <w:lang w:val="uk" w:eastAsia="uk"/>
        </w:rPr>
        <w:t xml:space="preserve"> податок за земельні ділянки та земельні частки (паї), які були передані йому в оренду власниками та землекористувачами таких земельних ділянок і земельних часток (паїв), з першого дня місяця, наступного за кварталом, у якому анульовано таку реєстрацію, до</w:t>
      </w:r>
      <w:r w:rsidRPr="003E2F46">
        <w:rPr>
          <w:rStyle w:val="spanrvts0"/>
          <w:lang w:val="uk" w:eastAsia="uk"/>
        </w:rPr>
        <w:t xml:space="preserve"> кінця поточного року. При цьому фізичні особи - власники та землекористувачі таких земельних ділянок і земельних часток (паїв) звільняються від сплати земельного податку до кінця поточного року, у якому платнику єдиного податку четвертої групи анульовано </w:t>
      </w:r>
      <w:r w:rsidRPr="003E2F46">
        <w:rPr>
          <w:rStyle w:val="spanrvts0"/>
          <w:lang w:val="uk" w:eastAsia="uk"/>
        </w:rPr>
        <w:t>реєстрацію платником єдиного податку.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70" w:name="n71"/>
      <w:bookmarkEnd w:id="70"/>
      <w:r w:rsidRPr="003E2F46">
        <w:rPr>
          <w:rStyle w:val="spanrvts0"/>
          <w:lang w:val="uk" w:eastAsia="uk"/>
        </w:rPr>
        <w:t xml:space="preserve">3. Установити, що до порядку підготовки та прийняття нормативно-правових актів, які приймаються на виконання цього Закону, не застосовуються вимоги </w:t>
      </w:r>
      <w:r w:rsidRPr="003E2F46">
        <w:rPr>
          <w:rStyle w:val="arvts96"/>
          <w:color w:val="auto"/>
          <w:lang w:val="uk" w:eastAsia="uk"/>
        </w:rPr>
        <w:t>Закону України</w:t>
      </w:r>
      <w:r w:rsidRPr="003E2F46">
        <w:rPr>
          <w:rStyle w:val="spanrvts0"/>
          <w:lang w:val="uk" w:eastAsia="uk"/>
        </w:rPr>
        <w:t xml:space="preserve"> "Про засади державної регуляторної політики у сфері господарської діяльності".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71" w:name="n72"/>
      <w:bookmarkEnd w:id="71"/>
      <w:r w:rsidRPr="003E2F46">
        <w:rPr>
          <w:rStyle w:val="spanrvts0"/>
          <w:lang w:val="uk" w:eastAsia="uk"/>
        </w:rPr>
        <w:t xml:space="preserve">4. </w:t>
      </w:r>
      <w:proofErr w:type="spellStart"/>
      <w:r w:rsidRPr="003E2F46">
        <w:rPr>
          <w:rStyle w:val="spanrvts0"/>
          <w:lang w:val="uk" w:eastAsia="uk"/>
        </w:rPr>
        <w:t>Внести</w:t>
      </w:r>
      <w:proofErr w:type="spellEnd"/>
      <w:r w:rsidRPr="003E2F46">
        <w:rPr>
          <w:rStyle w:val="spanrvts0"/>
          <w:lang w:val="uk" w:eastAsia="uk"/>
        </w:rPr>
        <w:t xml:space="preserve"> зміни до таких законів України: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72" w:name="n73"/>
      <w:bookmarkEnd w:id="72"/>
      <w:r w:rsidRPr="003E2F46">
        <w:rPr>
          <w:rStyle w:val="arvts99"/>
          <w:color w:val="auto"/>
          <w:lang w:val="uk" w:eastAsia="uk"/>
        </w:rPr>
        <w:t>1)</w:t>
      </w:r>
      <w:r w:rsidRPr="003E2F46">
        <w:rPr>
          <w:rStyle w:val="spanrvts0"/>
          <w:lang w:val="uk" w:eastAsia="uk"/>
        </w:rPr>
        <w:t xml:space="preserve"> частину п’ятдесят четверту </w:t>
      </w:r>
      <w:r w:rsidRPr="003E2F46">
        <w:rPr>
          <w:rStyle w:val="arvts96"/>
          <w:color w:val="auto"/>
          <w:lang w:val="uk" w:eastAsia="uk"/>
        </w:rPr>
        <w:t>статті 15</w:t>
      </w:r>
      <w:r w:rsidRPr="003E2F46">
        <w:rPr>
          <w:rStyle w:val="spanrvts0"/>
          <w:lang w:val="uk" w:eastAsia="uk"/>
        </w:rPr>
        <w:t xml:space="preserve"> Закону України "Про державне регулювання виробництва і обігу спирту етилового, коньячного і плодового, алкогольних напоїв, тютюнових виробів, рідин, що використовуються в електронних сигаретах, та пального" (Відомості</w:t>
      </w:r>
      <w:r w:rsidRPr="003E2F46">
        <w:rPr>
          <w:rStyle w:val="spanrvts0"/>
          <w:lang w:val="uk" w:eastAsia="uk"/>
        </w:rPr>
        <w:t xml:space="preserve"> Верховної Ради України, 1995 р., № 46, ст. 345 із наступними змінами) доповнити абзацом п’ятнадцятим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73" w:name="n74"/>
      <w:bookmarkEnd w:id="73"/>
      <w:r w:rsidRPr="003E2F46">
        <w:rPr>
          <w:rStyle w:val="spanrvts0"/>
          <w:lang w:val="uk" w:eastAsia="uk"/>
        </w:rPr>
        <w:t xml:space="preserve">"рішення Ради національної безпеки і оборони України, введеного в дію указом Президента України про застосування до суб’єкта господарювання санкцій, передбачених </w:t>
      </w:r>
      <w:r w:rsidRPr="003E2F46">
        <w:rPr>
          <w:rStyle w:val="arvts96"/>
          <w:color w:val="auto"/>
          <w:lang w:val="uk" w:eastAsia="uk"/>
        </w:rPr>
        <w:t>пунктом 6</w:t>
      </w:r>
      <w:r w:rsidRPr="003E2F46">
        <w:rPr>
          <w:rStyle w:val="spanrvts0"/>
          <w:lang w:val="uk" w:eastAsia="uk"/>
        </w:rPr>
        <w:t xml:space="preserve"> час</w:t>
      </w:r>
      <w:r w:rsidRPr="003E2F46">
        <w:rPr>
          <w:rStyle w:val="spanrvts0"/>
          <w:lang w:val="uk" w:eastAsia="uk"/>
        </w:rPr>
        <w:t>тини першої статті 4 Закону України "Про санкції";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74" w:name="n75"/>
      <w:bookmarkEnd w:id="74"/>
      <w:r w:rsidRPr="003E2F46">
        <w:rPr>
          <w:rStyle w:val="spanrvts0"/>
          <w:lang w:val="uk" w:eastAsia="uk"/>
        </w:rPr>
        <w:t xml:space="preserve">2) </w:t>
      </w:r>
      <w:r w:rsidRPr="003E2F46">
        <w:rPr>
          <w:rStyle w:val="arvts96"/>
          <w:color w:val="auto"/>
          <w:lang w:val="uk" w:eastAsia="uk"/>
        </w:rPr>
        <w:t>частину тринадцяту</w:t>
      </w:r>
      <w:r w:rsidRPr="003E2F46">
        <w:rPr>
          <w:rStyle w:val="spanrvts0"/>
          <w:lang w:val="uk" w:eastAsia="uk"/>
        </w:rPr>
        <w:t xml:space="preserve"> статті 9 Закону України "Про збір та облік єдиного внеску на загальнообов’язкове державне соціальне с</w:t>
      </w:r>
      <w:r w:rsidRPr="003E2F46">
        <w:rPr>
          <w:rStyle w:val="spanrvts0"/>
          <w:lang w:val="uk" w:eastAsia="uk"/>
        </w:rPr>
        <w:t>трахування" (Відомості Верховної Ради України, 2011 р., № 2-3, ст. 11; 2014 р., № 20-21, ст. 712; 2020 р., № 28, ст. 188) доповнити абзацом другим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75" w:name="n76"/>
      <w:bookmarkEnd w:id="75"/>
      <w:r w:rsidRPr="003E2F46">
        <w:rPr>
          <w:rStyle w:val="spanrvts0"/>
          <w:lang w:val="uk" w:eastAsia="uk"/>
        </w:rPr>
        <w:t>"Не підлягають поверненню помилково та/або надміру сплачені суми єдиного внеску платникам, щод</w:t>
      </w:r>
      <w:r w:rsidRPr="003E2F46">
        <w:rPr>
          <w:rStyle w:val="spanrvts0"/>
          <w:lang w:val="uk" w:eastAsia="uk"/>
        </w:rPr>
        <w:t xml:space="preserve">о яких у порядку, встановленому </w:t>
      </w:r>
      <w:r w:rsidRPr="003E2F46">
        <w:rPr>
          <w:rStyle w:val="arvts96"/>
          <w:color w:val="auto"/>
          <w:lang w:val="uk" w:eastAsia="uk"/>
        </w:rPr>
        <w:t>Законом України</w:t>
      </w:r>
      <w:r w:rsidRPr="003E2F46">
        <w:rPr>
          <w:rStyle w:val="spanrvts0"/>
          <w:lang w:val="uk" w:eastAsia="uk"/>
        </w:rPr>
        <w:t xml:space="preserve"> "Про санкції", прийняті рішення про застосування спеціальних економічних та інших обмежувальних заходів (санкцій), протягом строку засто</w:t>
      </w:r>
      <w:r w:rsidRPr="003E2F46">
        <w:rPr>
          <w:rStyle w:val="spanrvts0"/>
          <w:lang w:val="uk" w:eastAsia="uk"/>
        </w:rPr>
        <w:t>сування таких санкцій";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76" w:name="n77"/>
      <w:bookmarkEnd w:id="76"/>
      <w:r w:rsidRPr="003E2F46">
        <w:rPr>
          <w:rStyle w:val="spanrvts0"/>
          <w:lang w:val="uk" w:eastAsia="uk"/>
        </w:rPr>
        <w:t xml:space="preserve">3) у </w:t>
      </w:r>
      <w:r w:rsidRPr="003E2F46">
        <w:rPr>
          <w:rStyle w:val="arvts96"/>
          <w:color w:val="auto"/>
          <w:lang w:val="uk" w:eastAsia="uk"/>
        </w:rPr>
        <w:t>Законі України</w:t>
      </w:r>
      <w:r w:rsidRPr="003E2F46">
        <w:rPr>
          <w:rStyle w:val="spanrvts0"/>
          <w:lang w:val="uk" w:eastAsia="uk"/>
        </w:rPr>
        <w:t xml:space="preserve"> "Про санкції" (Відомості Верховної Ради України, 2014 р., № 40, ст. 2018 із наступними змінами):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77" w:name="n78"/>
      <w:bookmarkEnd w:id="77"/>
      <w:r w:rsidRPr="003E2F46">
        <w:rPr>
          <w:rStyle w:val="spanrvts0"/>
          <w:lang w:val="uk" w:eastAsia="uk"/>
        </w:rPr>
        <w:t xml:space="preserve">а) </w:t>
      </w:r>
      <w:r w:rsidRPr="003E2F46">
        <w:rPr>
          <w:rStyle w:val="arvts96"/>
          <w:color w:val="auto"/>
          <w:lang w:val="uk" w:eastAsia="uk"/>
        </w:rPr>
        <w:t>статтю 4</w:t>
      </w:r>
      <w:r w:rsidRPr="003E2F46">
        <w:rPr>
          <w:rStyle w:val="spanrvts0"/>
          <w:lang w:val="uk" w:eastAsia="uk"/>
        </w:rPr>
        <w:t xml:space="preserve"> доповнити частинами четвертою і п’ятою такого змісту: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78" w:name="n79"/>
      <w:bookmarkEnd w:id="78"/>
      <w:r w:rsidRPr="003E2F46">
        <w:rPr>
          <w:rStyle w:val="arvts99"/>
          <w:color w:val="auto"/>
          <w:lang w:val="uk" w:eastAsia="uk"/>
        </w:rPr>
        <w:t>"4.</w:t>
      </w:r>
      <w:r w:rsidRPr="003E2F46">
        <w:rPr>
          <w:rStyle w:val="spanrvts0"/>
          <w:lang w:val="uk" w:eastAsia="uk"/>
        </w:rPr>
        <w:t xml:space="preserve"> Передбачені цим Законом санкції не поширюються на: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79" w:name="n80"/>
      <w:bookmarkEnd w:id="79"/>
      <w:r w:rsidRPr="003E2F46">
        <w:rPr>
          <w:rStyle w:val="spanrvts0"/>
          <w:lang w:val="uk" w:eastAsia="uk"/>
        </w:rPr>
        <w:t xml:space="preserve">сплату податків, зборів та інших обов’язкових платежів до державного </w:t>
      </w:r>
      <w:r w:rsidRPr="003E2F46">
        <w:rPr>
          <w:rStyle w:val="spanrvts0"/>
          <w:lang w:val="uk" w:eastAsia="uk"/>
        </w:rPr>
        <w:t>та/або місцевих бюджетів, єдиного внеску на загальнообов’язкове державне соціальне страхування, а також визначених контролюючим органом грошових зобов’язань;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80" w:name="n81"/>
      <w:bookmarkEnd w:id="80"/>
      <w:r w:rsidRPr="003E2F46">
        <w:rPr>
          <w:rStyle w:val="spanrvts0"/>
          <w:lang w:val="uk" w:eastAsia="uk"/>
        </w:rPr>
        <w:t xml:space="preserve">погашення (стягнення) податкового боргу, недоїмки зі сплати єдиного внеску на загальнообов’язкове </w:t>
      </w:r>
      <w:r w:rsidRPr="003E2F46">
        <w:rPr>
          <w:rStyle w:val="spanrvts0"/>
          <w:lang w:val="uk" w:eastAsia="uk"/>
        </w:rPr>
        <w:t>державне соціальне страхування та сплати розстрочених (відстрочених), у тому числі за рішенням суду, грошових зобов’язань або податкового боргу платника податків та/або сум єдиного внеску на загальнообов’язкове державне соціальне страхування.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81" w:name="n82"/>
      <w:bookmarkEnd w:id="81"/>
      <w:r w:rsidRPr="003E2F46">
        <w:rPr>
          <w:rStyle w:val="spanrvts0"/>
          <w:lang w:val="uk" w:eastAsia="uk"/>
        </w:rPr>
        <w:t>5. Реалізація</w:t>
      </w:r>
      <w:r w:rsidRPr="003E2F46">
        <w:rPr>
          <w:rStyle w:val="spanrvts0"/>
          <w:lang w:val="uk" w:eastAsia="uk"/>
        </w:rPr>
        <w:t xml:space="preserve"> санкцій щодо особи, щодо якої застосовано санкції, у сфері відносин, які регулюються </w:t>
      </w:r>
      <w:r w:rsidRPr="003E2F46">
        <w:rPr>
          <w:rStyle w:val="arvts96"/>
          <w:color w:val="auto"/>
          <w:lang w:val="uk" w:eastAsia="uk"/>
        </w:rPr>
        <w:t>Податковим кодексом України</w:t>
      </w:r>
      <w:r w:rsidRPr="003E2F46">
        <w:rPr>
          <w:rStyle w:val="spanrvts0"/>
          <w:lang w:val="uk" w:eastAsia="uk"/>
        </w:rPr>
        <w:t xml:space="preserve"> та іншим законодавством, контроль за дотриманням якого покладено на ко</w:t>
      </w:r>
      <w:r w:rsidRPr="003E2F46">
        <w:rPr>
          <w:rStyle w:val="spanrvts0"/>
          <w:lang w:val="uk" w:eastAsia="uk"/>
        </w:rPr>
        <w:t>нтролюючі органи, забезпечується контролюючим органом шляхом здійснення заходів, передбачених пунктом 21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1</w:t>
      </w:r>
      <w:r w:rsidRPr="003E2F46">
        <w:rPr>
          <w:rStyle w:val="spanrvts0"/>
          <w:lang w:val="uk" w:eastAsia="uk"/>
        </w:rPr>
        <w:t>.1 статті 21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 xml:space="preserve">1 </w:t>
      </w:r>
      <w:r w:rsidRPr="003E2F46">
        <w:rPr>
          <w:rStyle w:val="spanrvts0"/>
          <w:lang w:val="uk" w:eastAsia="uk"/>
        </w:rPr>
        <w:t>Податкового кодексу України";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82" w:name="n83"/>
      <w:bookmarkEnd w:id="82"/>
      <w:r w:rsidRPr="003E2F46">
        <w:rPr>
          <w:rStyle w:val="spanrvts0"/>
          <w:lang w:val="uk" w:eastAsia="uk"/>
        </w:rPr>
        <w:t xml:space="preserve">б) </w:t>
      </w:r>
      <w:r w:rsidRPr="003E2F46">
        <w:rPr>
          <w:rStyle w:val="arvts96"/>
          <w:color w:val="auto"/>
          <w:lang w:val="uk" w:eastAsia="uk"/>
        </w:rPr>
        <w:t>пункт 4</w:t>
      </w:r>
      <w:r w:rsidRPr="003E2F46">
        <w:rPr>
          <w:rStyle w:val="spanrvts0"/>
          <w:lang w:val="uk" w:eastAsia="uk"/>
        </w:rPr>
        <w:t xml:space="preserve"> частини деся</w:t>
      </w:r>
      <w:r w:rsidRPr="003E2F46">
        <w:rPr>
          <w:rStyle w:val="spanrvts0"/>
          <w:lang w:val="uk" w:eastAsia="uk"/>
        </w:rPr>
        <w:t>тої статті 5</w:t>
      </w:r>
      <w:r w:rsidRPr="003E2F46">
        <w:rPr>
          <w:rStyle w:val="spanrvts37"/>
          <w:sz w:val="0"/>
          <w:szCs w:val="0"/>
          <w:lang w:val="uk" w:eastAsia="uk"/>
        </w:rPr>
        <w:t>-</w:t>
      </w:r>
      <w:r w:rsidRPr="003E2F46">
        <w:rPr>
          <w:rStyle w:val="spanrvts37"/>
          <w:lang w:val="uk" w:eastAsia="uk"/>
        </w:rPr>
        <w:t>4</w:t>
      </w:r>
      <w:r w:rsidRPr="003E2F46">
        <w:rPr>
          <w:rStyle w:val="spanrvts0"/>
          <w:lang w:val="uk" w:eastAsia="uk"/>
        </w:rPr>
        <w:t xml:space="preserve"> викласти в такій редакції: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83" w:name="n84"/>
      <w:bookmarkEnd w:id="83"/>
      <w:r w:rsidRPr="003E2F46">
        <w:rPr>
          <w:rStyle w:val="spanrvts0"/>
          <w:lang w:val="uk" w:eastAsia="uk"/>
        </w:rPr>
        <w:t>"4) перелік осіб, щодо яких застосовано санкції, та відомості для їх ідентифікації, зокрема: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84" w:name="n85"/>
      <w:bookmarkEnd w:id="84"/>
      <w:r w:rsidRPr="003E2F46">
        <w:rPr>
          <w:rStyle w:val="spanrvts0"/>
          <w:lang w:val="uk" w:eastAsia="uk"/>
        </w:rPr>
        <w:t>для юридичної особи - найменування, країна реєстрації та, за наявності: реєстраційний, ідентифікаційний, податковий номер</w:t>
      </w:r>
      <w:r w:rsidRPr="003E2F46">
        <w:rPr>
          <w:rStyle w:val="spanrvts0"/>
          <w:lang w:val="uk" w:eastAsia="uk"/>
        </w:rPr>
        <w:t xml:space="preserve"> (код), місцезнаходження;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85" w:name="n86"/>
      <w:bookmarkEnd w:id="85"/>
      <w:r w:rsidRPr="003E2F46">
        <w:rPr>
          <w:rStyle w:val="spanrvts0"/>
          <w:lang w:val="uk" w:eastAsia="uk"/>
        </w:rPr>
        <w:t>для фізичної особи - ім’я, що залежно від національних традицій може складатися з прізвища, власного імені та по батькові (за наявності), дата народження та, за наявності: ідентифікаційний, податковий номер (код), серії (за наявно</w:t>
      </w:r>
      <w:r w:rsidRPr="003E2F46">
        <w:rPr>
          <w:rStyle w:val="spanrvts0"/>
          <w:lang w:val="uk" w:eastAsia="uk"/>
        </w:rPr>
        <w:t>сті) та номери паспортних документів, місце народження, місце проживання, громадянство;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86" w:name="n87"/>
      <w:bookmarkEnd w:id="86"/>
      <w:r w:rsidRPr="003E2F46">
        <w:rPr>
          <w:rStyle w:val="spanrvts0"/>
          <w:lang w:val="uk" w:eastAsia="uk"/>
        </w:rPr>
        <w:t>відомості про іноземну державу або невизначене коло осіб певного виду діяльності, щодо яких застосовано санкції;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87" w:name="n88"/>
      <w:bookmarkEnd w:id="87"/>
      <w:r w:rsidRPr="003E2F46">
        <w:rPr>
          <w:rStyle w:val="spanrvts0"/>
          <w:lang w:val="uk" w:eastAsia="uk"/>
        </w:rPr>
        <w:t>інші відомості, що їх ідентифікують (за наявності).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88" w:name="n89"/>
      <w:bookmarkEnd w:id="88"/>
      <w:r w:rsidRPr="003E2F46">
        <w:rPr>
          <w:rStyle w:val="spanrvts0"/>
          <w:lang w:val="uk" w:eastAsia="uk"/>
        </w:rPr>
        <w:t>Ная</w:t>
      </w:r>
      <w:r w:rsidRPr="003E2F46">
        <w:rPr>
          <w:rStyle w:val="spanrvts0"/>
          <w:lang w:val="uk" w:eastAsia="uk"/>
        </w:rPr>
        <w:t>вні в осіб, визначених в абзацах другому (зокрема відокремлених підрозділів таких осіб) і третьому цього пункту, ідентифікаційні коди в Єдиному державному реєстрі підприємств та організацій України, реєстраційні номери облікових карток платників податків т</w:t>
      </w:r>
      <w:r w:rsidRPr="003E2F46">
        <w:rPr>
          <w:rStyle w:val="spanrvts0"/>
          <w:lang w:val="uk" w:eastAsia="uk"/>
        </w:rPr>
        <w:t>а унікальні номери записів в Єдиному державному демографічному реєстрі зазначаються обов’язково.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89" w:name="n90"/>
      <w:bookmarkEnd w:id="89"/>
      <w:r w:rsidRPr="003E2F46">
        <w:rPr>
          <w:rStyle w:val="spanrvts0"/>
          <w:lang w:val="uk" w:eastAsia="uk"/>
        </w:rPr>
        <w:t>У разі відсутності відомостей про країну реєстрації та громадянської належності осіб, визначених в абзацах другому і третьому цього пункту, відповідно обов’язк</w:t>
      </w:r>
      <w:r w:rsidRPr="003E2F46">
        <w:rPr>
          <w:rStyle w:val="spanrvts0"/>
          <w:lang w:val="uk" w:eastAsia="uk"/>
        </w:rPr>
        <w:t>ово зазначається інформація про відсутність реєстрації та громадянства України".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90" w:name="n91"/>
      <w:bookmarkEnd w:id="90"/>
      <w:r w:rsidRPr="003E2F46">
        <w:rPr>
          <w:rStyle w:val="arvts99"/>
          <w:color w:val="auto"/>
          <w:lang w:val="uk" w:eastAsia="uk"/>
        </w:rPr>
        <w:t>5.</w:t>
      </w:r>
      <w:r w:rsidRPr="003E2F46">
        <w:rPr>
          <w:rStyle w:val="spanrvts0"/>
          <w:lang w:val="uk" w:eastAsia="uk"/>
        </w:rPr>
        <w:t xml:space="preserve"> Кабінету Міністрів України у тримісячний строк із дня набрання чинності цим Законом: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91" w:name="n92"/>
      <w:bookmarkEnd w:id="91"/>
      <w:r w:rsidRPr="003E2F46">
        <w:rPr>
          <w:rStyle w:val="spanrvts0"/>
          <w:lang w:val="uk" w:eastAsia="uk"/>
        </w:rPr>
        <w:t>прийняти нормативно-правові акти, необхідні для реалізації цього</w:t>
      </w:r>
      <w:r w:rsidRPr="003E2F46">
        <w:rPr>
          <w:rStyle w:val="spanrvts0"/>
          <w:lang w:val="uk" w:eastAsia="uk"/>
        </w:rPr>
        <w:t xml:space="preserve"> Закону;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92" w:name="n93"/>
      <w:bookmarkEnd w:id="92"/>
      <w:r w:rsidRPr="003E2F46">
        <w:rPr>
          <w:rStyle w:val="spanrvts0"/>
          <w:lang w:val="uk" w:eastAsia="uk"/>
        </w:rPr>
        <w:t>привести свої нормативно-правові акти у відповідність із цим Законом;</w:t>
      </w:r>
    </w:p>
    <w:p w:rsidR="008757DA" w:rsidRPr="003E2F46" w:rsidRDefault="003E2F46">
      <w:pPr>
        <w:pStyle w:val="rvps2"/>
        <w:spacing w:after="150"/>
        <w:rPr>
          <w:rStyle w:val="spanrvts0"/>
          <w:lang w:val="uk" w:eastAsia="uk"/>
        </w:rPr>
      </w:pPr>
      <w:bookmarkStart w:id="93" w:name="n94"/>
      <w:bookmarkEnd w:id="93"/>
      <w:r w:rsidRPr="003E2F46">
        <w:rPr>
          <w:rStyle w:val="spanrvts0"/>
          <w:lang w:val="uk" w:eastAsia="uk"/>
        </w:rPr>
        <w:t>забезпечити приведення міністерствами та іншими центральними органами виконавчої влади їх нормативно-правових актів у відповідність із цим Законом.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992"/>
        <w:gridCol w:w="6981"/>
      </w:tblGrid>
      <w:tr w:rsidR="003E2F46" w:rsidRPr="003E2F46">
        <w:trPr>
          <w:jc w:val="center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7DA" w:rsidRPr="003E2F46" w:rsidRDefault="003E2F46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94" w:name="n95"/>
            <w:bookmarkEnd w:id="94"/>
            <w:r w:rsidRPr="003E2F46">
              <w:rPr>
                <w:rStyle w:val="spanrvts44"/>
                <w:lang w:val="uk" w:eastAsia="uk"/>
              </w:rPr>
              <w:t>Президент України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7DA" w:rsidRPr="003E2F46" w:rsidRDefault="003E2F46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 w:rsidRPr="003E2F46">
              <w:rPr>
                <w:rStyle w:val="spanrvts44"/>
                <w:lang w:val="uk" w:eastAsia="uk"/>
              </w:rPr>
              <w:t>В. ЗЕЛЕНСЬК</w:t>
            </w:r>
            <w:r w:rsidRPr="003E2F46">
              <w:rPr>
                <w:rStyle w:val="spanrvts44"/>
                <w:lang w:val="uk" w:eastAsia="uk"/>
              </w:rPr>
              <w:t>ИЙ</w:t>
            </w:r>
          </w:p>
        </w:tc>
      </w:tr>
      <w:tr w:rsidR="003E2F46" w:rsidRPr="003E2F46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57DA" w:rsidRPr="003E2F46" w:rsidRDefault="003E2F46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r w:rsidRPr="003E2F46">
              <w:rPr>
                <w:rStyle w:val="spanrvts44"/>
                <w:lang w:val="uk" w:eastAsia="uk"/>
              </w:rPr>
              <w:t xml:space="preserve">м. Київ </w:t>
            </w:r>
            <w:r w:rsidRPr="003E2F46">
              <w:rPr>
                <w:rStyle w:val="spanrvts44"/>
                <w:lang w:val="uk" w:eastAsia="uk"/>
              </w:rPr>
              <w:br/>
              <w:t xml:space="preserve">10 серпня 2023 року </w:t>
            </w:r>
            <w:r w:rsidRPr="003E2F46">
              <w:rPr>
                <w:rStyle w:val="spanrvts44"/>
                <w:lang w:val="uk" w:eastAsia="uk"/>
              </w:rPr>
              <w:br/>
              <w:t>№ 3317-IX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7DA" w:rsidRPr="003E2F46" w:rsidRDefault="008757DA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</w:p>
        </w:tc>
      </w:tr>
      <w:bookmarkEnd w:id="1"/>
    </w:tbl>
    <w:p w:rsidR="008757DA" w:rsidRPr="003E2F46" w:rsidRDefault="008757DA" w:rsidP="003E2F46">
      <w:pPr>
        <w:pStyle w:val="stamp"/>
        <w:rPr>
          <w:lang w:val="uk" w:eastAsia="uk"/>
        </w:rPr>
      </w:pPr>
    </w:p>
    <w:sectPr w:rsidR="008757DA" w:rsidRPr="003E2F46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B2F4E7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FE4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6E77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DC33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6247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BE03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7E25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70B1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B646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8757DA"/>
    <w:rsid w:val="003E2F46"/>
    <w:rsid w:val="0087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a"/>
    <w:pPr>
      <w:jc w:val="both"/>
    </w:pPr>
  </w:style>
  <w:style w:type="paragraph" w:customStyle="1" w:styleId="rvps7">
    <w:name w:val="rvps7"/>
    <w:basedOn w:val="a"/>
    <w:pPr>
      <w:jc w:val="center"/>
    </w:pPr>
  </w:style>
  <w:style w:type="paragraph" w:customStyle="1" w:styleId="rvps17">
    <w:name w:val="rvps17"/>
    <w:basedOn w:val="a"/>
    <w:pPr>
      <w:spacing w:line="360" w:lineRule="atLeast"/>
      <w:jc w:val="center"/>
    </w:pPr>
  </w:style>
  <w:style w:type="character" w:customStyle="1" w:styleId="spanrvts78">
    <w:name w:val="span_rvts78"/>
    <w:basedOn w:val="a0"/>
    <w:rPr>
      <w:rFonts w:ascii="Times New Roman" w:eastAsia="Times New Roman" w:hAnsi="Times New Roman" w:cs="Times New Roman"/>
      <w:b/>
      <w:bCs/>
      <w:i/>
      <w:iCs/>
      <w:spacing w:val="60"/>
      <w:sz w:val="40"/>
      <w:szCs w:val="40"/>
    </w:rPr>
  </w:style>
  <w:style w:type="table" w:customStyle="1" w:styleId="articletable">
    <w:name w:val="article_table"/>
    <w:basedOn w:val="a1"/>
    <w:tblPr/>
  </w:style>
  <w:style w:type="paragraph" w:customStyle="1" w:styleId="rvps6">
    <w:name w:val="rvps6"/>
    <w:basedOn w:val="a"/>
    <w:pPr>
      <w:jc w:val="center"/>
    </w:p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spanrvts52">
    <w:name w:val="span_rvts52"/>
    <w:basedOn w:val="a0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character" w:customStyle="1" w:styleId="arvts117">
    <w:name w:val="a_rvts117"/>
    <w:basedOn w:val="a0"/>
    <w:rPr>
      <w:rFonts w:ascii="Times New Roman" w:eastAsia="Times New Roman" w:hAnsi="Times New Roman" w:cs="Times New Roman"/>
      <w:b/>
      <w:bCs/>
      <w:i w:val="0"/>
      <w:iCs w:val="0"/>
      <w:color w:val="000099"/>
      <w:sz w:val="24"/>
      <w:szCs w:val="24"/>
      <w:vertAlign w:val="superscript"/>
    </w:rPr>
  </w:style>
  <w:style w:type="character" w:customStyle="1" w:styleId="spanrvts37">
    <w:name w:val="span_rvts37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  <w:vertAlign w:val="superscript"/>
    </w:rPr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arvts99">
    <w:name w:val="a_rvts99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paragraph" w:customStyle="1" w:styleId="rvps4">
    <w:name w:val="rvps4"/>
    <w:basedOn w:val="a"/>
    <w:pPr>
      <w:jc w:val="center"/>
    </w:p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a"/>
    <w:pPr>
      <w:jc w:val="right"/>
    </w:p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3E2F4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2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13039</Words>
  <Characters>7433</Characters>
  <Application>Microsoft Office Word</Application>
  <DocSecurity>0</DocSecurity>
  <Lines>61</Lines>
  <Paragraphs>40</Paragraphs>
  <ScaleCrop>false</ScaleCrop>
  <Company/>
  <LinksUpToDate>false</LinksUpToDate>
  <CharactersWithSpaces>20432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Податкового кодексу України та інших законів України щодо застосування спеціальних економічних та інших обмеж... | від 10.08.2023 № 3317-IX</dc:title>
  <cp:lastModifiedBy>User</cp:lastModifiedBy>
  <cp:revision>1</cp:revision>
  <dcterms:created xsi:type="dcterms:W3CDTF">2024-01-29T08:13:00Z</dcterms:created>
  <dcterms:modified xsi:type="dcterms:W3CDTF">2024-01-29T08:14:00Z</dcterms:modified>
</cp:coreProperties>
</file>